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9402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w:t>
        </w:r>
        <w:r w:rsidR="007714B8" w:rsidRPr="007714B8">
          <w:rPr>
            <w:b/>
            <w:i/>
            <w:noProof/>
            <w:sz w:val="28"/>
          </w:rPr>
          <w:t xml:space="preserve">2414433 </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E7770" w:rsidR="001E41F3" w:rsidRPr="00410371" w:rsidRDefault="007714B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15.26.0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5C86A" w:rsidR="00F25D98" w:rsidRDefault="00A1463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TS 38.101-1 Rel-15 correction on the terminology of emission bandwidth for NS_04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63BDB" w:rsidR="001E41F3" w:rsidRPr="00CB4180" w:rsidRDefault="00000000">
            <w:pPr>
              <w:pStyle w:val="CRCoverPage"/>
              <w:spacing w:after="0"/>
              <w:ind w:left="100"/>
              <w:rPr>
                <w:noProof/>
                <w:lang/>
              </w:rPr>
            </w:pPr>
            <w:fldSimple w:instr=" DOCPROPERTY  SourceIfWg  \* MERGEFORMAT ">
              <w:r w:rsidR="00E13F3D">
                <w:rPr>
                  <w:noProof/>
                </w:rPr>
                <w:t>Sony</w:t>
              </w:r>
            </w:fldSimple>
            <w:r w:rsidR="00CB4180">
              <w:rPr>
                <w:noProof/>
                <w:lang/>
              </w:rPr>
              <w:t>,</w:t>
            </w:r>
            <w:r w:rsidR="00CB4180">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AED22" w:rsidR="001E41F3" w:rsidRDefault="00A14634" w:rsidP="00547111">
            <w:pPr>
              <w:pStyle w:val="CRCoverPage"/>
              <w:spacing w:after="0"/>
              <w:ind w:left="100"/>
              <w:rPr>
                <w:noProof/>
              </w:rPr>
            </w:pPr>
            <w:r>
              <w:rPr>
                <w:lang/>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587BE" w:rsidR="001E41F3" w:rsidRDefault="00701C1E">
            <w:pPr>
              <w:pStyle w:val="CRCoverPage"/>
              <w:spacing w:after="0"/>
              <w:ind w:left="100"/>
              <w:rPr>
                <w:noProof/>
              </w:rPr>
            </w:pPr>
            <w:r>
              <w:rPr>
                <w:lang w:val="en-US"/>
              </w:rPr>
              <w:t xml:space="preserve">The emission mask in NS_04 is defined with the terminology “maximum transmission bandwidth”. This terminology is not aligned with the terminology “actual emission bandwidth” that used in FCC </w:t>
            </w:r>
            <w:r w:rsidRPr="00D826AA">
              <w:rPr>
                <w:lang w:val="en-US"/>
              </w:rPr>
              <w:t>rule 47 CFR 27.53(m)(6)</w:t>
            </w:r>
            <w:r>
              <w:rPr>
                <w:lang w:val="en-US"/>
              </w:rPr>
              <w:t xml:space="preserve"> which is the original of NS_04.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DA26F" w:rsidR="001E41F3" w:rsidRDefault="0020795F" w:rsidP="00E10295">
            <w:pPr>
              <w:pStyle w:val="CRCoverPage"/>
              <w:spacing w:after="0"/>
              <w:ind w:left="100"/>
              <w:rPr>
                <w:noProof/>
              </w:rPr>
            </w:pPr>
            <w:r>
              <w:rPr>
                <w:noProof/>
              </w:rPr>
              <w:t>Changing the terminilogy “maximum tranmission bandwidth”</w:t>
            </w:r>
            <w:r w:rsidR="00E10295">
              <w:rPr>
                <w:noProof/>
                <w:lang/>
              </w:rPr>
              <w:t>, and also c</w:t>
            </w:r>
            <w:r>
              <w:rPr>
                <w:noProof/>
              </w:rPr>
              <w:t xml:space="preserve">alrifying that the NS_04 is based on </w:t>
            </w:r>
            <w:r w:rsidRPr="00A0792F">
              <w:rPr>
                <w:noProof/>
              </w:rPr>
              <w:t>FCC rule 47 CFR 27.53(m)(4)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30CC7" w14:paraId="678D7BF9" w14:textId="77777777" w:rsidTr="00547111">
        <w:tc>
          <w:tcPr>
            <w:tcW w:w="2694" w:type="dxa"/>
            <w:gridSpan w:val="2"/>
            <w:tcBorders>
              <w:left w:val="single" w:sz="4" w:space="0" w:color="auto"/>
              <w:bottom w:val="single" w:sz="4" w:space="0" w:color="auto"/>
            </w:tcBorders>
          </w:tcPr>
          <w:p w14:paraId="4E5CE1B6" w14:textId="77777777" w:rsidR="00730CC7" w:rsidRDefault="00730CC7" w:rsidP="00730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E55E1" w:rsidR="00730CC7" w:rsidRDefault="00730CC7" w:rsidP="00730CC7">
            <w:pPr>
              <w:pStyle w:val="CRCoverPage"/>
              <w:spacing w:after="0"/>
              <w:ind w:left="100"/>
              <w:rPr>
                <w:noProof/>
              </w:rPr>
            </w:pPr>
            <w:r>
              <w:rPr>
                <w:noProof/>
              </w:rPr>
              <w:t>It causes confusing when interpret the emission bandwidth in NS_04 and the original of the NS signalling is missing and lost.</w:t>
            </w:r>
          </w:p>
        </w:tc>
      </w:tr>
      <w:tr w:rsidR="00730CC7" w14:paraId="034AF533" w14:textId="77777777" w:rsidTr="00547111">
        <w:tc>
          <w:tcPr>
            <w:tcW w:w="2694" w:type="dxa"/>
            <w:gridSpan w:val="2"/>
          </w:tcPr>
          <w:p w14:paraId="39D9EB5B" w14:textId="77777777" w:rsidR="00730CC7" w:rsidRDefault="00730CC7" w:rsidP="00730CC7">
            <w:pPr>
              <w:pStyle w:val="CRCoverPage"/>
              <w:spacing w:after="0"/>
              <w:rPr>
                <w:b/>
                <w:i/>
                <w:noProof/>
                <w:sz w:val="8"/>
                <w:szCs w:val="8"/>
              </w:rPr>
            </w:pPr>
          </w:p>
        </w:tc>
        <w:tc>
          <w:tcPr>
            <w:tcW w:w="6946" w:type="dxa"/>
            <w:gridSpan w:val="9"/>
          </w:tcPr>
          <w:p w14:paraId="7826CB1C" w14:textId="77777777" w:rsidR="00730CC7" w:rsidRDefault="00730CC7" w:rsidP="00730CC7">
            <w:pPr>
              <w:pStyle w:val="CRCoverPage"/>
              <w:spacing w:after="0"/>
              <w:rPr>
                <w:noProof/>
                <w:sz w:val="8"/>
                <w:szCs w:val="8"/>
              </w:rPr>
            </w:pPr>
          </w:p>
        </w:tc>
      </w:tr>
      <w:tr w:rsidR="00730CC7" w14:paraId="6A17D7AC" w14:textId="77777777" w:rsidTr="00547111">
        <w:tc>
          <w:tcPr>
            <w:tcW w:w="2694" w:type="dxa"/>
            <w:gridSpan w:val="2"/>
            <w:tcBorders>
              <w:top w:val="single" w:sz="4" w:space="0" w:color="auto"/>
              <w:left w:val="single" w:sz="4" w:space="0" w:color="auto"/>
            </w:tcBorders>
          </w:tcPr>
          <w:p w14:paraId="6DAD5B19" w14:textId="77777777" w:rsidR="00730CC7" w:rsidRDefault="00730CC7" w:rsidP="00730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8E59D" w:rsidR="00730CC7" w:rsidRDefault="00412EA7" w:rsidP="00730CC7">
            <w:pPr>
              <w:pStyle w:val="CRCoverPage"/>
              <w:spacing w:after="0"/>
              <w:ind w:left="100"/>
              <w:rPr>
                <w:noProof/>
              </w:rPr>
            </w:pPr>
            <w:r>
              <w:t>6.5.2.3.2</w:t>
            </w:r>
          </w:p>
        </w:tc>
      </w:tr>
      <w:tr w:rsidR="00730CC7" w14:paraId="56E1E6C3" w14:textId="77777777" w:rsidTr="00547111">
        <w:tc>
          <w:tcPr>
            <w:tcW w:w="2694" w:type="dxa"/>
            <w:gridSpan w:val="2"/>
            <w:tcBorders>
              <w:left w:val="single" w:sz="4" w:space="0" w:color="auto"/>
            </w:tcBorders>
          </w:tcPr>
          <w:p w14:paraId="2FB9DE77" w14:textId="77777777" w:rsidR="00730CC7" w:rsidRDefault="00730CC7" w:rsidP="00730CC7">
            <w:pPr>
              <w:pStyle w:val="CRCoverPage"/>
              <w:spacing w:after="0"/>
              <w:rPr>
                <w:b/>
                <w:i/>
                <w:noProof/>
                <w:sz w:val="8"/>
                <w:szCs w:val="8"/>
              </w:rPr>
            </w:pPr>
          </w:p>
        </w:tc>
        <w:tc>
          <w:tcPr>
            <w:tcW w:w="6946" w:type="dxa"/>
            <w:gridSpan w:val="9"/>
            <w:tcBorders>
              <w:right w:val="single" w:sz="4" w:space="0" w:color="auto"/>
            </w:tcBorders>
          </w:tcPr>
          <w:p w14:paraId="0898542D" w14:textId="77777777" w:rsidR="00730CC7" w:rsidRDefault="00730CC7" w:rsidP="00730CC7">
            <w:pPr>
              <w:pStyle w:val="CRCoverPage"/>
              <w:spacing w:after="0"/>
              <w:rPr>
                <w:noProof/>
                <w:sz w:val="8"/>
                <w:szCs w:val="8"/>
              </w:rPr>
            </w:pPr>
          </w:p>
        </w:tc>
      </w:tr>
      <w:tr w:rsidR="00730CC7" w14:paraId="76F95A8B" w14:textId="77777777" w:rsidTr="00547111">
        <w:tc>
          <w:tcPr>
            <w:tcW w:w="2694" w:type="dxa"/>
            <w:gridSpan w:val="2"/>
            <w:tcBorders>
              <w:left w:val="single" w:sz="4" w:space="0" w:color="auto"/>
            </w:tcBorders>
          </w:tcPr>
          <w:p w14:paraId="335EAB52" w14:textId="77777777" w:rsidR="00730CC7" w:rsidRDefault="00730CC7" w:rsidP="00730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0CC7" w:rsidRDefault="00730CC7" w:rsidP="00730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0CC7" w:rsidRDefault="00730CC7" w:rsidP="00730CC7">
            <w:pPr>
              <w:pStyle w:val="CRCoverPage"/>
              <w:spacing w:after="0"/>
              <w:jc w:val="center"/>
              <w:rPr>
                <w:b/>
                <w:caps/>
                <w:noProof/>
              </w:rPr>
            </w:pPr>
            <w:r>
              <w:rPr>
                <w:b/>
                <w:caps/>
                <w:noProof/>
              </w:rPr>
              <w:t>N</w:t>
            </w:r>
          </w:p>
        </w:tc>
        <w:tc>
          <w:tcPr>
            <w:tcW w:w="2977" w:type="dxa"/>
            <w:gridSpan w:val="4"/>
          </w:tcPr>
          <w:p w14:paraId="304CCBCB" w14:textId="77777777" w:rsidR="00730CC7" w:rsidRDefault="00730CC7" w:rsidP="00730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0CC7" w:rsidRDefault="00730CC7" w:rsidP="00730CC7">
            <w:pPr>
              <w:pStyle w:val="CRCoverPage"/>
              <w:spacing w:after="0"/>
              <w:ind w:left="99"/>
              <w:rPr>
                <w:noProof/>
              </w:rPr>
            </w:pPr>
          </w:p>
        </w:tc>
      </w:tr>
      <w:tr w:rsidR="00602E77" w14:paraId="34ACE2EB" w14:textId="77777777" w:rsidTr="00547111">
        <w:tc>
          <w:tcPr>
            <w:tcW w:w="2694" w:type="dxa"/>
            <w:gridSpan w:val="2"/>
            <w:tcBorders>
              <w:left w:val="single" w:sz="4" w:space="0" w:color="auto"/>
            </w:tcBorders>
          </w:tcPr>
          <w:p w14:paraId="571382F3" w14:textId="77777777" w:rsidR="00602E77" w:rsidRDefault="00602E77" w:rsidP="00602E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E77" w:rsidRDefault="00602E77" w:rsidP="00602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4BDFA" w:rsidR="00602E77" w:rsidRDefault="00602E77" w:rsidP="00602E77">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02E77" w:rsidRDefault="00602E77" w:rsidP="00602E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E77" w:rsidRDefault="00602E77" w:rsidP="00602E77">
            <w:pPr>
              <w:pStyle w:val="CRCoverPage"/>
              <w:spacing w:after="0"/>
              <w:ind w:left="99"/>
              <w:rPr>
                <w:noProof/>
              </w:rPr>
            </w:pPr>
            <w:r>
              <w:rPr>
                <w:noProof/>
              </w:rPr>
              <w:t xml:space="preserve">TS/TR ... CR ... </w:t>
            </w:r>
          </w:p>
        </w:tc>
      </w:tr>
      <w:tr w:rsidR="00602E77" w14:paraId="446DDBAC" w14:textId="77777777" w:rsidTr="00547111">
        <w:tc>
          <w:tcPr>
            <w:tcW w:w="2694" w:type="dxa"/>
            <w:gridSpan w:val="2"/>
            <w:tcBorders>
              <w:left w:val="single" w:sz="4" w:space="0" w:color="auto"/>
            </w:tcBorders>
          </w:tcPr>
          <w:p w14:paraId="678A1AA6" w14:textId="77777777" w:rsidR="00602E77" w:rsidRDefault="00602E77" w:rsidP="00602E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E77" w:rsidRDefault="00602E77" w:rsidP="00602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928F0" w:rsidR="00602E77" w:rsidRDefault="00602E77" w:rsidP="00602E77">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02E77" w:rsidRDefault="00602E77" w:rsidP="00602E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E77" w:rsidRDefault="00602E77" w:rsidP="00602E77">
            <w:pPr>
              <w:pStyle w:val="CRCoverPage"/>
              <w:spacing w:after="0"/>
              <w:ind w:left="99"/>
              <w:rPr>
                <w:noProof/>
              </w:rPr>
            </w:pPr>
            <w:r>
              <w:rPr>
                <w:noProof/>
              </w:rPr>
              <w:t xml:space="preserve">TS/TR ... CR ... </w:t>
            </w:r>
          </w:p>
        </w:tc>
      </w:tr>
      <w:tr w:rsidR="00602E77" w14:paraId="55C714D2" w14:textId="77777777" w:rsidTr="00547111">
        <w:tc>
          <w:tcPr>
            <w:tcW w:w="2694" w:type="dxa"/>
            <w:gridSpan w:val="2"/>
            <w:tcBorders>
              <w:left w:val="single" w:sz="4" w:space="0" w:color="auto"/>
            </w:tcBorders>
          </w:tcPr>
          <w:p w14:paraId="45913E62" w14:textId="77777777" w:rsidR="00602E77" w:rsidRDefault="00602E77" w:rsidP="00602E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E77" w:rsidRDefault="00602E77" w:rsidP="00602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689D" w:rsidR="00602E77" w:rsidRDefault="00602E77" w:rsidP="00602E77">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02E77" w:rsidRDefault="00602E77" w:rsidP="00602E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E77" w:rsidRDefault="00602E77" w:rsidP="00602E77">
            <w:pPr>
              <w:pStyle w:val="CRCoverPage"/>
              <w:spacing w:after="0"/>
              <w:ind w:left="99"/>
              <w:rPr>
                <w:noProof/>
              </w:rPr>
            </w:pPr>
            <w:r>
              <w:rPr>
                <w:noProof/>
              </w:rPr>
              <w:t xml:space="preserve">TS/TR ... CR ... </w:t>
            </w:r>
          </w:p>
        </w:tc>
      </w:tr>
      <w:tr w:rsidR="00602E77" w14:paraId="60DF82CC" w14:textId="77777777" w:rsidTr="008863B9">
        <w:tc>
          <w:tcPr>
            <w:tcW w:w="2694" w:type="dxa"/>
            <w:gridSpan w:val="2"/>
            <w:tcBorders>
              <w:left w:val="single" w:sz="4" w:space="0" w:color="auto"/>
            </w:tcBorders>
          </w:tcPr>
          <w:p w14:paraId="517696CD" w14:textId="77777777" w:rsidR="00602E77" w:rsidRDefault="00602E77" w:rsidP="00602E77">
            <w:pPr>
              <w:pStyle w:val="CRCoverPage"/>
              <w:spacing w:after="0"/>
              <w:rPr>
                <w:b/>
                <w:i/>
                <w:noProof/>
              </w:rPr>
            </w:pPr>
          </w:p>
        </w:tc>
        <w:tc>
          <w:tcPr>
            <w:tcW w:w="6946" w:type="dxa"/>
            <w:gridSpan w:val="9"/>
            <w:tcBorders>
              <w:right w:val="single" w:sz="4" w:space="0" w:color="auto"/>
            </w:tcBorders>
          </w:tcPr>
          <w:p w14:paraId="4D84207F" w14:textId="77777777" w:rsidR="00602E77" w:rsidRDefault="00602E77" w:rsidP="00602E77">
            <w:pPr>
              <w:pStyle w:val="CRCoverPage"/>
              <w:spacing w:after="0"/>
              <w:rPr>
                <w:noProof/>
              </w:rPr>
            </w:pPr>
          </w:p>
        </w:tc>
      </w:tr>
      <w:tr w:rsidR="00602E77" w14:paraId="556B87B6" w14:textId="77777777" w:rsidTr="008863B9">
        <w:tc>
          <w:tcPr>
            <w:tcW w:w="2694" w:type="dxa"/>
            <w:gridSpan w:val="2"/>
            <w:tcBorders>
              <w:left w:val="single" w:sz="4" w:space="0" w:color="auto"/>
              <w:bottom w:val="single" w:sz="4" w:space="0" w:color="auto"/>
            </w:tcBorders>
          </w:tcPr>
          <w:p w14:paraId="79A9C411" w14:textId="77777777" w:rsidR="00602E77" w:rsidRDefault="00602E77" w:rsidP="00602E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E77" w:rsidRDefault="00602E77" w:rsidP="00602E77">
            <w:pPr>
              <w:pStyle w:val="CRCoverPage"/>
              <w:spacing w:after="0"/>
              <w:ind w:left="100"/>
              <w:rPr>
                <w:noProof/>
              </w:rPr>
            </w:pPr>
          </w:p>
        </w:tc>
      </w:tr>
      <w:tr w:rsidR="00602E77" w:rsidRPr="008863B9" w14:paraId="45BFE792" w14:textId="77777777" w:rsidTr="008863B9">
        <w:tc>
          <w:tcPr>
            <w:tcW w:w="2694" w:type="dxa"/>
            <w:gridSpan w:val="2"/>
            <w:tcBorders>
              <w:top w:val="single" w:sz="4" w:space="0" w:color="auto"/>
              <w:bottom w:val="single" w:sz="4" w:space="0" w:color="auto"/>
            </w:tcBorders>
          </w:tcPr>
          <w:p w14:paraId="194242DD" w14:textId="77777777" w:rsidR="00602E77" w:rsidRPr="008863B9" w:rsidRDefault="00602E77" w:rsidP="00602E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E77" w:rsidRPr="008863B9" w:rsidRDefault="00602E77" w:rsidP="00602E77">
            <w:pPr>
              <w:pStyle w:val="CRCoverPage"/>
              <w:spacing w:after="0"/>
              <w:ind w:left="100"/>
              <w:rPr>
                <w:noProof/>
                <w:sz w:val="8"/>
                <w:szCs w:val="8"/>
              </w:rPr>
            </w:pPr>
          </w:p>
        </w:tc>
      </w:tr>
      <w:tr w:rsidR="00602E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E77" w:rsidRDefault="00602E77" w:rsidP="00602E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E77" w:rsidRDefault="00602E77" w:rsidP="00602E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029C05" w14:textId="77777777" w:rsidR="000E49A7" w:rsidRDefault="000E49A7" w:rsidP="000E49A7">
      <w:pPr>
        <w:rPr>
          <w:rFonts w:ascii="Arial" w:hAnsi="Arial" w:cs="Arial"/>
          <w:color w:val="FF0000"/>
          <w:sz w:val="28"/>
          <w:szCs w:val="28"/>
        </w:rPr>
      </w:pPr>
      <w:r w:rsidRPr="00CE57C0">
        <w:rPr>
          <w:rFonts w:ascii="Arial" w:hAnsi="Arial" w:cs="Arial"/>
          <w:color w:val="FF0000"/>
          <w:sz w:val="28"/>
          <w:szCs w:val="28"/>
        </w:rPr>
        <w:lastRenderedPageBreak/>
        <w:t>&lt;&lt;&lt; Start of changed section &gt;&gt;&gt;</w:t>
      </w:r>
    </w:p>
    <w:p w14:paraId="77996667" w14:textId="77777777" w:rsidR="00F50D85" w:rsidRDefault="00F50D85" w:rsidP="00F50D85">
      <w:pPr>
        <w:pStyle w:val="Heading5"/>
        <w:rPr>
          <w:lang w:eastAsia="en-GB"/>
        </w:rPr>
      </w:pPr>
      <w:bookmarkStart w:id="1" w:name="_Toc21343013"/>
      <w:bookmarkStart w:id="2" w:name="_Toc29769974"/>
      <w:bookmarkStart w:id="3" w:name="_Toc29799473"/>
      <w:bookmarkStart w:id="4" w:name="_Toc37254697"/>
      <w:bookmarkStart w:id="5" w:name="_Toc37255340"/>
      <w:bookmarkStart w:id="6" w:name="_Toc45887365"/>
      <w:bookmarkStart w:id="7" w:name="_Toc53172102"/>
      <w:bookmarkStart w:id="8" w:name="_Toc61356867"/>
      <w:bookmarkStart w:id="9" w:name="_Toc67913736"/>
      <w:bookmarkStart w:id="10" w:name="_Toc75469552"/>
      <w:bookmarkStart w:id="11" w:name="_Toc76508042"/>
      <w:bookmarkStart w:id="12" w:name="_Toc83192943"/>
      <w:r>
        <w:t>6.5.2.3.2</w:t>
      </w:r>
      <w:r>
        <w:tab/>
        <w:t xml:space="preserve">Requirements for network signalling value </w:t>
      </w:r>
      <w:r>
        <w:rPr>
          <w:rFonts w:cs="v5.0.0"/>
        </w:rPr>
        <w:t>"</w:t>
      </w:r>
      <w:r>
        <w:t>NS_04"</w:t>
      </w:r>
      <w:bookmarkEnd w:id="1"/>
      <w:bookmarkEnd w:id="2"/>
      <w:bookmarkEnd w:id="3"/>
      <w:bookmarkEnd w:id="4"/>
      <w:bookmarkEnd w:id="5"/>
      <w:bookmarkEnd w:id="6"/>
      <w:bookmarkEnd w:id="7"/>
      <w:bookmarkEnd w:id="8"/>
      <w:bookmarkEnd w:id="9"/>
      <w:bookmarkEnd w:id="10"/>
      <w:bookmarkEnd w:id="11"/>
      <w:bookmarkEnd w:id="12"/>
    </w:p>
    <w:p w14:paraId="52FA8530" w14:textId="4EC22F1C" w:rsidR="00F50D85" w:rsidRDefault="00F50D85" w:rsidP="00F50D85">
      <w:r>
        <w:t>Additional spectrum emission requirements are signalled by the network to indicate that the UE shall meet an additional requirement for a specific deployment scenario as part of the cell handover/broadcast message.</w:t>
      </w:r>
      <w:r w:rsidR="002247D2">
        <w:t xml:space="preserve"> </w:t>
      </w:r>
      <w:ins w:id="13" w:author="Zhao, Kun" w:date="2024-08-08T17:48:00Z">
        <w:r w:rsidR="002247D2">
          <w:t xml:space="preserve">The additional spectrum emission requirements in NS_04 </w:t>
        </w:r>
      </w:ins>
      <w:ins w:id="14" w:author="Zhao, Kun" w:date="2024-08-23T10:21:00Z">
        <w:r w:rsidR="00F162D9">
          <w:t>are</w:t>
        </w:r>
      </w:ins>
      <w:ins w:id="15" w:author="Zhao, Kun" w:date="2024-08-08T17:48:00Z">
        <w:r w:rsidR="002247D2">
          <w:t xml:space="preserve"> based on </w:t>
        </w:r>
        <w:r w:rsidR="002247D2" w:rsidRPr="006454CE">
          <w:t>FCC rule 47 CFR 27.53(m)(4)</w:t>
        </w:r>
        <w:r w:rsidR="002247D2">
          <w:rPr>
            <w:noProof/>
          </w:rPr>
          <w:t>.</w:t>
        </w:r>
      </w:ins>
    </w:p>
    <w:p w14:paraId="6FD4615E" w14:textId="170C45B5" w:rsidR="00F50D85" w:rsidRDefault="00F50D85" w:rsidP="00F50D85">
      <w:r>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w:t>
      </w:r>
      <w:ins w:id="16" w:author="Zhao, Kun" w:date="2024-08-23T10:12:00Z">
        <w:r w:rsidR="007B13CE">
          <w:t xml:space="preserve"> based on </w:t>
        </w:r>
        <w:r w:rsidR="007B13CE" w:rsidRPr="006454CE">
          <w:t>FCC rule 47 CFR 27.53(m)(</w:t>
        </w:r>
        <w:r w:rsidR="007B13CE">
          <w:t>6</w:t>
        </w:r>
        <w:r w:rsidR="007B13CE" w:rsidRPr="006454CE">
          <w:t>)</w:t>
        </w:r>
      </w:ins>
      <w:r>
        <w:t xml:space="preserve">.  Since the 26-dB emission bandwidth is implementation dependent, the </w:t>
      </w:r>
      <w:ins w:id="17" w:author="Zhao, Kun" w:date="2024-08-23T10:13:00Z">
        <w:r w:rsidR="00F413B8">
          <w:t>maximum transmission bandwidth of the channel bandwidth</w:t>
        </w:r>
        <w:r w:rsidR="00F413B8" w:rsidDel="0096418B">
          <w:t xml:space="preserve"> </w:t>
        </w:r>
      </w:ins>
      <w:del w:id="18" w:author="Zhao, Kun" w:date="2024-08-23T10:13:00Z">
        <w:r w:rsidDel="00F413B8">
          <w:delText xml:space="preserve">maximum transmission bandwidths </w:delText>
        </w:r>
      </w:del>
      <w:r>
        <w:t>in MHz (</w:t>
      </w:r>
      <w:ins w:id="19" w:author="Zhao, Kun" w:date="2024-08-23T10:13:00Z">
        <w:r w:rsidR="00DB3F97" w:rsidRPr="00411043">
          <w:t xml:space="preserve">for CP-OFDM, this bandwidth equals </w:t>
        </w:r>
      </w:ins>
      <w:r>
        <w:t>N</w:t>
      </w:r>
      <w:r>
        <w:rPr>
          <w:vertAlign w:val="subscript"/>
        </w:rPr>
        <w:t xml:space="preserve">RB </w:t>
      </w:r>
      <w:r>
        <w:t>* SCS * 12 / 1,000</w:t>
      </w:r>
      <w:del w:id="20" w:author="Zhao, Kun" w:date="2024-08-23T10:13:00Z">
        <w:r w:rsidDel="00DB3F97">
          <w:delText>,000</w:delText>
        </w:r>
      </w:del>
      <w:ins w:id="21" w:author="Zhao, Kun" w:date="2024-08-23T10:13:00Z">
        <w:r w:rsidR="0035237C">
          <w:t>,</w:t>
        </w:r>
        <w:r w:rsidR="0035237C" w:rsidRPr="00411043">
          <w:t xml:space="preserve"> and for DFT-S-OFDM, this bandwidth equals the maximum applicable</w:t>
        </w:r>
        <w:r w:rsidR="0035237C" w:rsidRPr="00411043" w:rsidDel="0096418B">
          <w:t xml:space="preserve"> </w:t>
        </w:r>
        <w:del w:id="22" w:author="Zhao, Kun" w:date="2024-08-08T17:50:00Z">
          <w:r w:rsidR="0035237C" w:rsidRPr="00411043" w:rsidDel="0096418B">
            <w:delText>N</w:delText>
          </w:r>
          <w:r w:rsidR="0035237C" w:rsidRPr="00411043" w:rsidDel="0096418B">
            <w:rPr>
              <w:vertAlign w:val="subscript"/>
            </w:rPr>
            <w:delText xml:space="preserve">RB </w:delText>
          </w:r>
        </w:del>
        <w:r w:rsidR="0035237C" w:rsidRPr="00411043">
          <w:rPr>
            <w:lang/>
          </w:rPr>
          <w:t>L</w:t>
        </w:r>
        <w:r w:rsidR="0035237C" w:rsidRPr="00411043">
          <w:rPr>
            <w:vertAlign w:val="subscript"/>
            <w:lang/>
          </w:rPr>
          <w:t>C</w:t>
        </w:r>
        <w:r w:rsidR="0035237C" w:rsidRPr="00411043">
          <w:rPr>
            <w:vertAlign w:val="subscript"/>
          </w:rPr>
          <w:t xml:space="preserve">RB </w:t>
        </w:r>
        <w:r w:rsidR="0035237C" w:rsidRPr="00411043">
          <w:t>* SCS * 12 / 1,000</w:t>
        </w:r>
      </w:ins>
      <w:r>
        <w:t xml:space="preserve">) </w:t>
      </w:r>
      <w:ins w:id="23" w:author="Zhao, Kun" w:date="2024-08-23T10:13:00Z">
        <w:r w:rsidR="00912046">
          <w:t xml:space="preserve">contained within the 26 dB emission bandwidth </w:t>
        </w:r>
      </w:ins>
      <w:r>
        <w:t xml:space="preserve">is used for </w:t>
      </w:r>
      <w:ins w:id="24" w:author="Zhao, Kun" w:date="2024-08-23T10:14:00Z">
        <w:r w:rsidR="00B46515">
          <w:t xml:space="preserve">determining </w:t>
        </w:r>
      </w:ins>
      <w:r>
        <w:t xml:space="preserve">the </w:t>
      </w:r>
      <w:ins w:id="25" w:author="Zhao, Kun" w:date="2024-08-23T10:14:00Z">
        <w:r w:rsidR="00EA70DD">
          <w:t xml:space="preserve">applicable </w:t>
        </w:r>
      </w:ins>
      <w:r>
        <w:t>SEM</w:t>
      </w:r>
      <w:ins w:id="26" w:author="Zhao, Kun" w:date="2024-08-23T10:14:00Z">
        <w:r w:rsidR="00272A6D">
          <w:t xml:space="preserve"> indicated by NS_04 as specified in Table 6.5.2.3.2-1 and Table 6.5.2.3.2-2</w:t>
        </w:r>
      </w:ins>
      <w:r>
        <w:t>.</w:t>
      </w:r>
    </w:p>
    <w:p w14:paraId="41A858AC" w14:textId="32DA2D02" w:rsidR="00F50D85" w:rsidRDefault="00F50D85" w:rsidP="00F50D85">
      <w:pPr>
        <w:pStyle w:val="TH"/>
      </w:pPr>
      <w:r>
        <w:t xml:space="preserve">Table 6.5.2.3.2-1: </w:t>
      </w:r>
      <w:del w:id="27" w:author="Zhao, Kun" w:date="2024-08-23T10:14:00Z">
        <w:r w:rsidDel="00272A6D">
          <w:delText xml:space="preserve">n41 maximum </w:delText>
        </w:r>
      </w:del>
      <w:r>
        <w:t xml:space="preserve">transmission bandwidth </w:t>
      </w:r>
      <w:ins w:id="28" w:author="Zhao, Kun" w:date="2024-08-23T10:14:00Z">
        <w:r w:rsidR="003B2F77">
          <w:t xml:space="preserve">determining the NS_04 SEM </w:t>
        </w:r>
      </w:ins>
      <w:r>
        <w:t>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F50D85" w:rsidRPr="00F50D85" w14:paraId="517A3EAF" w14:textId="77777777" w:rsidTr="00F50D85">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8C55" w14:textId="77777777" w:rsidR="00F50D85" w:rsidRDefault="00F50D85">
            <w:pPr>
              <w:pStyle w:val="TAH"/>
              <w:rPr>
                <w:lang w:val="en-US"/>
              </w:rPr>
            </w:pPr>
            <w:r>
              <w:rPr>
                <w:lang w:val="en-US"/>
              </w:rPr>
              <w:t>SCS (kHz)</w:t>
            </w:r>
          </w:p>
        </w:tc>
        <w:tc>
          <w:tcPr>
            <w:tcW w:w="5903" w:type="dxa"/>
            <w:gridSpan w:val="9"/>
            <w:tcBorders>
              <w:top w:val="single" w:sz="4" w:space="0" w:color="auto"/>
              <w:left w:val="single" w:sz="4" w:space="0" w:color="auto"/>
              <w:bottom w:val="single" w:sz="4" w:space="0" w:color="auto"/>
              <w:right w:val="single" w:sz="4" w:space="0" w:color="auto"/>
            </w:tcBorders>
            <w:hideMark/>
          </w:tcPr>
          <w:p w14:paraId="303A8E85" w14:textId="77777777" w:rsidR="00F50D85" w:rsidRDefault="00F50D85">
            <w:pPr>
              <w:pStyle w:val="TAH"/>
              <w:rPr>
                <w:lang w:val="en-US"/>
              </w:rPr>
            </w:pPr>
            <w:r>
              <w:rPr>
                <w:lang w:val="en-US"/>
              </w:rPr>
              <w:t>Channel bandwidth (MHz) / Maximum transmission bandwidth (MHz)</w:t>
            </w:r>
          </w:p>
        </w:tc>
      </w:tr>
      <w:tr w:rsidR="00F50D85" w14:paraId="41927DE1" w14:textId="77777777" w:rsidTr="00F50D8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3AC85" w14:textId="77777777" w:rsidR="00F50D85" w:rsidRDefault="00F50D85">
            <w:pPr>
              <w:spacing w:after="0"/>
              <w:rPr>
                <w:rFonts w:ascii="Arial" w:hAnsi="Arial"/>
                <w:b/>
                <w:sz w:val="18"/>
                <w:lang w:val="en-US" w:eastAsia="en-GB"/>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4834" w14:textId="77777777" w:rsidR="00F50D85" w:rsidRDefault="00F50D85">
            <w:pPr>
              <w:pStyle w:val="TAH"/>
              <w:rPr>
                <w:lang w:val="en-US"/>
              </w:rPr>
            </w:pPr>
            <w:r>
              <w:rPr>
                <w:lang w:val="en-US"/>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4BD39" w14:textId="77777777" w:rsidR="00F50D85" w:rsidRDefault="00F50D85">
            <w:pPr>
              <w:pStyle w:val="TAH"/>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BEE61" w14:textId="77777777" w:rsidR="00F50D85" w:rsidRDefault="00F50D85">
            <w:pPr>
              <w:pStyle w:val="TAH"/>
              <w:rPr>
                <w:lang w:val="en-US"/>
              </w:rPr>
            </w:pPr>
            <w:r>
              <w:rPr>
                <w:lang w:val="en-US"/>
              </w:rPr>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BB56" w14:textId="77777777" w:rsidR="00F50D85" w:rsidRDefault="00F50D85">
            <w:pPr>
              <w:pStyle w:val="TAH"/>
              <w:rPr>
                <w:lang w:val="en-US"/>
              </w:rPr>
            </w:pPr>
            <w:r>
              <w:rPr>
                <w:lang w:val="en-US"/>
              </w:rPr>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7947" w14:textId="77777777" w:rsidR="00F50D85" w:rsidRDefault="00F50D85">
            <w:pPr>
              <w:pStyle w:val="TAH"/>
              <w:rPr>
                <w:lang w:val="en-US"/>
              </w:rPr>
            </w:pPr>
            <w:r>
              <w:rPr>
                <w:lang w:val="en-US"/>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08AFC" w14:textId="77777777" w:rsidR="00F50D85" w:rsidRDefault="00F50D85">
            <w:pPr>
              <w:pStyle w:val="TAH"/>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B87F" w14:textId="77777777" w:rsidR="00F50D85" w:rsidRDefault="00F50D85">
            <w:pPr>
              <w:pStyle w:val="TAH"/>
              <w:rPr>
                <w:lang w:val="en-US"/>
              </w:rPr>
            </w:pPr>
            <w:r>
              <w:rPr>
                <w:lang w:val="en-US"/>
              </w:rPr>
              <w:t>80</w:t>
            </w:r>
          </w:p>
        </w:tc>
        <w:tc>
          <w:tcPr>
            <w:tcW w:w="667" w:type="dxa"/>
            <w:tcBorders>
              <w:top w:val="single" w:sz="4" w:space="0" w:color="auto"/>
              <w:left w:val="single" w:sz="4" w:space="0" w:color="auto"/>
              <w:bottom w:val="single" w:sz="4" w:space="0" w:color="auto"/>
              <w:right w:val="single" w:sz="4" w:space="0" w:color="auto"/>
            </w:tcBorders>
            <w:hideMark/>
          </w:tcPr>
          <w:p w14:paraId="5BE29689" w14:textId="77777777" w:rsidR="00F50D85" w:rsidRDefault="00F50D85">
            <w:pPr>
              <w:pStyle w:val="TAH"/>
              <w:rPr>
                <w:lang w:val="en-US"/>
              </w:rPr>
            </w:pPr>
            <w:r>
              <w:rPr>
                <w:lang w:val="en-US"/>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DAAA" w14:textId="77777777" w:rsidR="00F50D85" w:rsidRDefault="00F50D85">
            <w:pPr>
              <w:pStyle w:val="TAH"/>
              <w:rPr>
                <w:lang w:val="en-US"/>
              </w:rPr>
            </w:pPr>
            <w:r>
              <w:rPr>
                <w:lang w:val="en-US"/>
              </w:rPr>
              <w:t>100</w:t>
            </w:r>
          </w:p>
        </w:tc>
      </w:tr>
      <w:tr w:rsidR="00F50D85" w14:paraId="31C1C5FD" w14:textId="77777777" w:rsidTr="00F50D8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3FD93" w14:textId="77777777" w:rsidR="00F50D85" w:rsidRDefault="00F50D85">
            <w:pPr>
              <w:pStyle w:val="TAC"/>
              <w:rPr>
                <w:lang w:val="en-US"/>
              </w:rPr>
            </w:pPr>
            <w:r>
              <w:rPr>
                <w:lang w:val="en-US"/>
              </w:rPr>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CC44" w14:textId="77777777" w:rsidR="00F50D85" w:rsidRDefault="00F50D85">
            <w:pPr>
              <w:pStyle w:val="TAC"/>
              <w:rPr>
                <w:lang w:val="en-US"/>
              </w:rPr>
            </w:pPr>
            <w:r>
              <w:rPr>
                <w:lang w:val="en-US"/>
              </w:rPr>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1AB5" w14:textId="77777777" w:rsidR="00F50D85" w:rsidRDefault="00F50D85">
            <w:pPr>
              <w:pStyle w:val="TAC"/>
              <w:rPr>
                <w:lang w:val="en-US"/>
              </w:rPr>
            </w:pPr>
            <w:r>
              <w:rPr>
                <w:lang w:val="en-US"/>
              </w:rPr>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D489A" w14:textId="77777777" w:rsidR="00F50D85" w:rsidRDefault="00F50D85">
            <w:pPr>
              <w:pStyle w:val="TAC"/>
              <w:rPr>
                <w:lang w:val="en-US"/>
              </w:rPr>
            </w:pPr>
            <w:r>
              <w:rPr>
                <w:lang w:val="en-US"/>
              </w:rPr>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1449" w14:textId="77777777" w:rsidR="00F50D85" w:rsidRDefault="00F50D85">
            <w:pPr>
              <w:pStyle w:val="TAC"/>
              <w:rPr>
                <w:lang w:val="en-US"/>
              </w:rPr>
            </w:pPr>
            <w:r>
              <w:rPr>
                <w:lang w:val="en-US"/>
              </w:rPr>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21446" w14:textId="77777777" w:rsidR="00F50D85" w:rsidRDefault="00F50D85">
            <w:pPr>
              <w:pStyle w:val="TAC"/>
              <w:rPr>
                <w:lang w:val="en-US"/>
              </w:rPr>
            </w:pPr>
            <w:r>
              <w:rPr>
                <w:lang w:val="en-US"/>
              </w:rPr>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0C6E1" w14:textId="77777777" w:rsidR="00F50D85" w:rsidRDefault="00F50D85">
            <w:pPr>
              <w:pStyle w:val="TAC"/>
              <w:rPr>
                <w:lang w:val="en-US"/>
              </w:rPr>
            </w:pPr>
            <w:r>
              <w:rPr>
                <w:lang w:val="en-US"/>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6C8B" w14:textId="77777777" w:rsidR="00F50D85" w:rsidRDefault="00F50D85">
            <w:pPr>
              <w:pStyle w:val="TAC"/>
              <w:rPr>
                <w:lang w:val="en-US"/>
              </w:rPr>
            </w:pPr>
            <w:r>
              <w:rPr>
                <w:lang w:val="en-US"/>
              </w:rPr>
              <w:t>N/A</w:t>
            </w:r>
          </w:p>
        </w:tc>
        <w:tc>
          <w:tcPr>
            <w:tcW w:w="667" w:type="dxa"/>
            <w:tcBorders>
              <w:top w:val="single" w:sz="4" w:space="0" w:color="auto"/>
              <w:left w:val="single" w:sz="4" w:space="0" w:color="auto"/>
              <w:bottom w:val="single" w:sz="4" w:space="0" w:color="auto"/>
              <w:right w:val="single" w:sz="4" w:space="0" w:color="auto"/>
            </w:tcBorders>
            <w:hideMark/>
          </w:tcPr>
          <w:p w14:paraId="45E30349" w14:textId="77777777" w:rsidR="00F50D85" w:rsidRDefault="00F50D85">
            <w:pPr>
              <w:pStyle w:val="TAC"/>
              <w:rPr>
                <w:lang w:val="en-US"/>
              </w:rPr>
            </w:pPr>
            <w:r>
              <w:rPr>
                <w:lang w:val="en-US"/>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EBDA" w14:textId="77777777" w:rsidR="00F50D85" w:rsidRDefault="00F50D85">
            <w:pPr>
              <w:pStyle w:val="TAC"/>
              <w:rPr>
                <w:lang w:val="en-US"/>
              </w:rPr>
            </w:pPr>
            <w:r>
              <w:rPr>
                <w:lang w:val="en-US"/>
              </w:rPr>
              <w:t>N/A</w:t>
            </w:r>
          </w:p>
        </w:tc>
      </w:tr>
      <w:tr w:rsidR="00F50D85" w14:paraId="1CF9E006" w14:textId="77777777" w:rsidTr="00F50D8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52CC" w14:textId="77777777" w:rsidR="00F50D85" w:rsidRDefault="00F50D85">
            <w:pPr>
              <w:pStyle w:val="TAC"/>
              <w:rPr>
                <w:lang w:val="en-US"/>
              </w:rPr>
            </w:pPr>
            <w:r>
              <w:rPr>
                <w:lang w:val="en-US"/>
              </w:rPr>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5EC9" w14:textId="77777777" w:rsidR="00F50D85" w:rsidRDefault="00F50D85">
            <w:pPr>
              <w:pStyle w:val="TAC"/>
              <w:rPr>
                <w:lang w:val="en-US"/>
              </w:rPr>
            </w:pPr>
            <w:r>
              <w:rPr>
                <w:lang w:val="en-US"/>
              </w:rPr>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1677" w14:textId="77777777" w:rsidR="00F50D85" w:rsidRDefault="00F50D85">
            <w:pPr>
              <w:pStyle w:val="TAC"/>
              <w:rPr>
                <w:lang w:val="en-US"/>
              </w:rPr>
            </w:pPr>
            <w:r>
              <w:rPr>
                <w:lang w:val="en-US"/>
              </w:rPr>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BE14" w14:textId="77777777" w:rsidR="00F50D85" w:rsidRDefault="00F50D85">
            <w:pPr>
              <w:pStyle w:val="TAC"/>
              <w:rPr>
                <w:lang w:val="en-US"/>
              </w:rPr>
            </w:pPr>
            <w:r>
              <w:rPr>
                <w:lang w:val="en-US"/>
              </w:rPr>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1E001" w14:textId="77777777" w:rsidR="00F50D85" w:rsidRDefault="00F50D85">
            <w:pPr>
              <w:pStyle w:val="TAC"/>
              <w:rPr>
                <w:lang w:val="en-US"/>
              </w:rPr>
            </w:pPr>
            <w:r>
              <w:rPr>
                <w:lang w:val="en-US"/>
              </w:rPr>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B5EED" w14:textId="77777777" w:rsidR="00F50D85" w:rsidRDefault="00F50D85">
            <w:pPr>
              <w:pStyle w:val="TAC"/>
              <w:rPr>
                <w:lang w:val="en-US"/>
              </w:rPr>
            </w:pPr>
            <w:r>
              <w:rPr>
                <w:lang w:val="en-US"/>
              </w:rPr>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9EC4" w14:textId="77777777" w:rsidR="00F50D85" w:rsidRDefault="00F50D85">
            <w:pPr>
              <w:pStyle w:val="TAC"/>
              <w:rPr>
                <w:lang w:val="en-US"/>
              </w:rPr>
            </w:pPr>
            <w:r>
              <w:rPr>
                <w:lang w:val="en-US"/>
              </w:rPr>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7190" w14:textId="77777777" w:rsidR="00F50D85" w:rsidRDefault="00F50D85">
            <w:pPr>
              <w:pStyle w:val="TAC"/>
              <w:rPr>
                <w:lang w:val="en-US"/>
              </w:rPr>
            </w:pPr>
            <w:r>
              <w:rPr>
                <w:lang w:val="en-US"/>
              </w:rPr>
              <w:t>78.12</w:t>
            </w:r>
          </w:p>
        </w:tc>
        <w:tc>
          <w:tcPr>
            <w:tcW w:w="667" w:type="dxa"/>
            <w:tcBorders>
              <w:top w:val="single" w:sz="4" w:space="0" w:color="auto"/>
              <w:left w:val="single" w:sz="4" w:space="0" w:color="auto"/>
              <w:bottom w:val="single" w:sz="4" w:space="0" w:color="auto"/>
              <w:right w:val="single" w:sz="4" w:space="0" w:color="auto"/>
            </w:tcBorders>
            <w:hideMark/>
          </w:tcPr>
          <w:p w14:paraId="4F49692C" w14:textId="77777777" w:rsidR="00F50D85" w:rsidRDefault="00F50D85">
            <w:pPr>
              <w:pStyle w:val="TAC"/>
              <w:rPr>
                <w:lang w:val="en-US"/>
              </w:rPr>
            </w:pPr>
            <w:r>
              <w:rPr>
                <w:lang w:val="en-US"/>
              </w:rPr>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8EDF" w14:textId="77777777" w:rsidR="00F50D85" w:rsidRDefault="00F50D85">
            <w:pPr>
              <w:pStyle w:val="TAC"/>
              <w:rPr>
                <w:lang w:val="en-US"/>
              </w:rPr>
            </w:pPr>
            <w:r>
              <w:rPr>
                <w:lang w:val="en-US"/>
              </w:rPr>
              <w:t>98.28</w:t>
            </w:r>
          </w:p>
        </w:tc>
      </w:tr>
      <w:tr w:rsidR="00F50D85" w14:paraId="2C742DE7" w14:textId="77777777" w:rsidTr="00F50D8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405F2" w14:textId="77777777" w:rsidR="00F50D85" w:rsidRDefault="00F50D85">
            <w:pPr>
              <w:pStyle w:val="TAC"/>
              <w:rPr>
                <w:lang w:val="en-US"/>
              </w:rPr>
            </w:pPr>
            <w:r>
              <w:rPr>
                <w:lang w:val="en-US"/>
              </w:rPr>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DE7E" w14:textId="77777777" w:rsidR="00F50D85" w:rsidRDefault="00F50D85">
            <w:pPr>
              <w:pStyle w:val="TAC"/>
              <w:rPr>
                <w:lang w:val="en-US"/>
              </w:rPr>
            </w:pPr>
            <w:r>
              <w:rPr>
                <w:lang w:val="en-US"/>
              </w:rPr>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86FDA" w14:textId="77777777" w:rsidR="00F50D85" w:rsidRDefault="00F50D85">
            <w:pPr>
              <w:pStyle w:val="TAC"/>
              <w:rPr>
                <w:lang w:val="en-US"/>
              </w:rPr>
            </w:pPr>
            <w:r>
              <w:rPr>
                <w:lang w:val="en-US"/>
              </w:rP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7BD22" w14:textId="77777777" w:rsidR="00F50D85" w:rsidRDefault="00F50D85">
            <w:pPr>
              <w:pStyle w:val="TAC"/>
              <w:rPr>
                <w:lang w:val="en-US"/>
              </w:rPr>
            </w:pPr>
            <w:r>
              <w:rPr>
                <w:lang w:val="en-US"/>
              </w:rPr>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B15E" w14:textId="77777777" w:rsidR="00F50D85" w:rsidRDefault="00F50D85">
            <w:pPr>
              <w:pStyle w:val="TAC"/>
              <w:rPr>
                <w:lang w:val="en-US"/>
              </w:rPr>
            </w:pPr>
            <w:r>
              <w:rPr>
                <w:lang w:val="en-US"/>
              </w:rPr>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5232" w14:textId="77777777" w:rsidR="00F50D85" w:rsidRDefault="00F50D85">
            <w:pPr>
              <w:pStyle w:val="TAC"/>
              <w:rPr>
                <w:lang w:val="en-US"/>
              </w:rPr>
            </w:pPr>
            <w:r>
              <w:rPr>
                <w:lang w:val="en-US"/>
              </w:rPr>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02FB" w14:textId="77777777" w:rsidR="00F50D85" w:rsidRDefault="00F50D85">
            <w:pPr>
              <w:pStyle w:val="TAC"/>
              <w:rPr>
                <w:lang w:val="en-US"/>
              </w:rPr>
            </w:pPr>
            <w:r>
              <w:rPr>
                <w:lang w:val="en-US"/>
              </w:rPr>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94794" w14:textId="77777777" w:rsidR="00F50D85" w:rsidRDefault="00F50D85">
            <w:pPr>
              <w:pStyle w:val="TAC"/>
              <w:rPr>
                <w:lang w:val="en-US"/>
              </w:rPr>
            </w:pPr>
            <w:r>
              <w:rPr>
                <w:lang w:val="en-US"/>
              </w:rPr>
              <w:t>77.04</w:t>
            </w:r>
          </w:p>
        </w:tc>
        <w:tc>
          <w:tcPr>
            <w:tcW w:w="667" w:type="dxa"/>
            <w:tcBorders>
              <w:top w:val="single" w:sz="4" w:space="0" w:color="auto"/>
              <w:left w:val="single" w:sz="4" w:space="0" w:color="auto"/>
              <w:bottom w:val="single" w:sz="4" w:space="0" w:color="auto"/>
              <w:right w:val="single" w:sz="4" w:space="0" w:color="auto"/>
            </w:tcBorders>
            <w:hideMark/>
          </w:tcPr>
          <w:p w14:paraId="6D2BBDEC" w14:textId="77777777" w:rsidR="00F50D85" w:rsidRDefault="00F50D85">
            <w:pPr>
              <w:pStyle w:val="TAC"/>
              <w:rPr>
                <w:lang w:val="en-US"/>
              </w:rPr>
            </w:pPr>
            <w:r>
              <w:rPr>
                <w:lang w:val="en-US"/>
              </w:rPr>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1F9AD" w14:textId="77777777" w:rsidR="00F50D85" w:rsidRDefault="00F50D85">
            <w:pPr>
              <w:pStyle w:val="TAC"/>
              <w:rPr>
                <w:lang w:val="en-US"/>
              </w:rPr>
            </w:pPr>
            <w:r>
              <w:rPr>
                <w:lang w:val="en-US"/>
              </w:rPr>
              <w:t>97.20</w:t>
            </w:r>
          </w:p>
        </w:tc>
      </w:tr>
    </w:tbl>
    <w:p w14:paraId="0011B869" w14:textId="77777777" w:rsidR="00F50D85" w:rsidRDefault="00F50D85" w:rsidP="00F50D85">
      <w:pPr>
        <w:rPr>
          <w:lang w:eastAsia="en-GB"/>
        </w:rPr>
      </w:pPr>
    </w:p>
    <w:p w14:paraId="42DC3E2E" w14:textId="7BEEF9CA" w:rsidR="00F50D85" w:rsidRDefault="00F50D85" w:rsidP="00F50D85">
      <w:pPr>
        <w:pStyle w:val="TH"/>
        <w:rPr>
          <w:rFonts w:eastAsiaTheme="minorEastAsia"/>
        </w:rPr>
      </w:pPr>
      <w:r>
        <w:t xml:space="preserve">Table 6.5.2.3.2-2: </w:t>
      </w:r>
      <w:del w:id="29" w:author="Zhao, Kun" w:date="2024-08-23T10:14:00Z">
        <w:r w:rsidDel="003B2F77">
          <w:delText xml:space="preserve">n41 maximum </w:delText>
        </w:r>
      </w:del>
      <w:r>
        <w:t xml:space="preserve">transmission bandwidth </w:t>
      </w:r>
      <w:ins w:id="30" w:author="Zhao, Kun" w:date="2024-08-23T10:14:00Z">
        <w:r w:rsidR="003B2F77">
          <w:t xml:space="preserve">determining the NS_04 SEM </w:t>
        </w:r>
      </w:ins>
      <w:r>
        <w:t>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F50D85" w:rsidRPr="00F50D85" w14:paraId="1AF7889F" w14:textId="77777777" w:rsidTr="00F50D85">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40BC" w14:textId="77777777" w:rsidR="00F50D85" w:rsidRDefault="00F50D85">
            <w:pPr>
              <w:pStyle w:val="TAH"/>
              <w:rPr>
                <w:lang w:val="en-US" w:eastAsia="en-GB"/>
              </w:rPr>
            </w:pPr>
            <w:r>
              <w:rPr>
                <w:lang w:val="en-US"/>
              </w:rPr>
              <w:t>SCS (kHz)</w:t>
            </w:r>
          </w:p>
        </w:tc>
        <w:tc>
          <w:tcPr>
            <w:tcW w:w="5903" w:type="dxa"/>
            <w:gridSpan w:val="9"/>
            <w:tcBorders>
              <w:top w:val="single" w:sz="4" w:space="0" w:color="auto"/>
              <w:left w:val="single" w:sz="4" w:space="0" w:color="auto"/>
              <w:bottom w:val="single" w:sz="4" w:space="0" w:color="auto"/>
              <w:right w:val="single" w:sz="4" w:space="0" w:color="auto"/>
            </w:tcBorders>
            <w:hideMark/>
          </w:tcPr>
          <w:p w14:paraId="39A21B21" w14:textId="77777777" w:rsidR="00F50D85" w:rsidRDefault="00F50D85">
            <w:pPr>
              <w:pStyle w:val="TAH"/>
              <w:rPr>
                <w:lang w:val="en-US"/>
              </w:rPr>
            </w:pPr>
            <w:r>
              <w:rPr>
                <w:lang w:val="en-US"/>
              </w:rPr>
              <w:t>Channel bandwidth (MHz) / Maximum transmission bandwidth (MHz)</w:t>
            </w:r>
          </w:p>
        </w:tc>
      </w:tr>
      <w:tr w:rsidR="00F50D85" w14:paraId="7F6DD6FB" w14:textId="77777777" w:rsidTr="00F50D8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1081E" w14:textId="77777777" w:rsidR="00F50D85" w:rsidRDefault="00F50D85">
            <w:pPr>
              <w:spacing w:after="0"/>
              <w:rPr>
                <w:rFonts w:ascii="Arial" w:hAnsi="Arial"/>
                <w:b/>
                <w:sz w:val="18"/>
                <w:lang w:val="en-US" w:eastAsia="en-GB"/>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1DE5" w14:textId="77777777" w:rsidR="00F50D85" w:rsidRDefault="00F50D85">
            <w:pPr>
              <w:pStyle w:val="TAH"/>
              <w:rPr>
                <w:lang w:val="en-US"/>
              </w:rPr>
            </w:pPr>
            <w:r>
              <w:rPr>
                <w:lang w:val="en-US"/>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4C078" w14:textId="77777777" w:rsidR="00F50D85" w:rsidRDefault="00F50D85">
            <w:pPr>
              <w:pStyle w:val="TAH"/>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931D" w14:textId="77777777" w:rsidR="00F50D85" w:rsidRDefault="00F50D85">
            <w:pPr>
              <w:pStyle w:val="TAH"/>
              <w:rPr>
                <w:lang w:val="en-US"/>
              </w:rPr>
            </w:pPr>
            <w:r>
              <w:rPr>
                <w:lang w:val="en-US"/>
              </w:rPr>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7902" w14:textId="77777777" w:rsidR="00F50D85" w:rsidRDefault="00F50D85">
            <w:pPr>
              <w:pStyle w:val="TAH"/>
              <w:rPr>
                <w:lang w:val="en-US"/>
              </w:rPr>
            </w:pPr>
            <w:r>
              <w:rPr>
                <w:lang w:val="en-US"/>
              </w:rPr>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F016B" w14:textId="77777777" w:rsidR="00F50D85" w:rsidRDefault="00F50D85">
            <w:pPr>
              <w:pStyle w:val="TAH"/>
              <w:rPr>
                <w:lang w:val="en-US"/>
              </w:rPr>
            </w:pPr>
            <w:r>
              <w:rPr>
                <w:lang w:val="en-US"/>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287D" w14:textId="77777777" w:rsidR="00F50D85" w:rsidRDefault="00F50D85">
            <w:pPr>
              <w:pStyle w:val="TAH"/>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EE62" w14:textId="77777777" w:rsidR="00F50D85" w:rsidRDefault="00F50D85">
            <w:pPr>
              <w:pStyle w:val="TAH"/>
              <w:rPr>
                <w:lang w:val="en-US"/>
              </w:rPr>
            </w:pPr>
            <w:r>
              <w:rPr>
                <w:lang w:val="en-US"/>
              </w:rPr>
              <w:t>80</w:t>
            </w:r>
          </w:p>
        </w:tc>
        <w:tc>
          <w:tcPr>
            <w:tcW w:w="667" w:type="dxa"/>
            <w:tcBorders>
              <w:top w:val="single" w:sz="4" w:space="0" w:color="auto"/>
              <w:left w:val="single" w:sz="4" w:space="0" w:color="auto"/>
              <w:bottom w:val="single" w:sz="4" w:space="0" w:color="auto"/>
              <w:right w:val="single" w:sz="4" w:space="0" w:color="auto"/>
            </w:tcBorders>
            <w:hideMark/>
          </w:tcPr>
          <w:p w14:paraId="4F24F2D1" w14:textId="77777777" w:rsidR="00F50D85" w:rsidRDefault="00F50D85">
            <w:pPr>
              <w:pStyle w:val="TAH"/>
              <w:rPr>
                <w:lang w:val="en-US"/>
              </w:rPr>
            </w:pPr>
            <w:r>
              <w:rPr>
                <w:lang w:val="en-US"/>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0983" w14:textId="77777777" w:rsidR="00F50D85" w:rsidRDefault="00F50D85">
            <w:pPr>
              <w:pStyle w:val="TAH"/>
              <w:rPr>
                <w:lang w:val="en-US"/>
              </w:rPr>
            </w:pPr>
            <w:r>
              <w:rPr>
                <w:lang w:val="en-US"/>
              </w:rPr>
              <w:t>100</w:t>
            </w:r>
          </w:p>
        </w:tc>
      </w:tr>
      <w:tr w:rsidR="00F50D85" w14:paraId="28749639" w14:textId="77777777" w:rsidTr="00F50D8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46B5" w14:textId="77777777" w:rsidR="00F50D85" w:rsidRDefault="00F50D85">
            <w:pPr>
              <w:pStyle w:val="TAC"/>
              <w:rPr>
                <w:lang w:val="en-US"/>
              </w:rPr>
            </w:pPr>
            <w:r>
              <w:rPr>
                <w:lang w:val="en-US"/>
              </w:rPr>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E5A68" w14:textId="77777777" w:rsidR="00F50D85" w:rsidRDefault="00F50D85">
            <w:pPr>
              <w:pStyle w:val="TAC"/>
              <w:rPr>
                <w:lang w:val="en-US"/>
              </w:rPr>
            </w:pPr>
            <w:r>
              <w:rPr>
                <w:lang w:val="en-US"/>
              </w:rPr>
              <w:t>9.00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F1AA7" w14:textId="77777777" w:rsidR="00F50D85" w:rsidRDefault="00F50D85">
            <w:pPr>
              <w:pStyle w:val="TAC"/>
              <w:rPr>
                <w:lang w:val="en-US"/>
              </w:rPr>
            </w:pPr>
            <w:r>
              <w:rPr>
                <w:lang w:val="en-US"/>
              </w:rPr>
              <w:t>13.50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E4E77" w14:textId="77777777" w:rsidR="00F50D85" w:rsidRDefault="00F50D85">
            <w:pPr>
              <w:pStyle w:val="TAC"/>
              <w:rPr>
                <w:lang w:val="en-US"/>
              </w:rPr>
            </w:pPr>
            <w:r>
              <w:rPr>
                <w:lang w:val="en-US"/>
              </w:rPr>
              <w:t>18.00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4DDE2" w14:textId="77777777" w:rsidR="00F50D85" w:rsidRDefault="00F50D85">
            <w:pPr>
              <w:pStyle w:val="TAC"/>
              <w:rPr>
                <w:lang w:val="en-US"/>
              </w:rPr>
            </w:pPr>
            <w:r>
              <w:rPr>
                <w:lang w:val="en-US"/>
              </w:rPr>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0F8DA" w14:textId="77777777" w:rsidR="00F50D85" w:rsidRDefault="00F50D85">
            <w:pPr>
              <w:pStyle w:val="TAC"/>
              <w:rPr>
                <w:lang w:val="en-US"/>
              </w:rPr>
            </w:pPr>
            <w:r>
              <w:rPr>
                <w:lang w:val="en-US"/>
              </w:rPr>
              <w:t>48.60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77D32" w14:textId="77777777" w:rsidR="00F50D85" w:rsidRDefault="00F50D85">
            <w:pPr>
              <w:pStyle w:val="TAC"/>
              <w:rPr>
                <w:lang w:val="en-US"/>
              </w:rPr>
            </w:pPr>
            <w:r>
              <w:rPr>
                <w:lang w:val="en-US"/>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A8AE9" w14:textId="77777777" w:rsidR="00F50D85" w:rsidRDefault="00F50D85">
            <w:pPr>
              <w:pStyle w:val="TAC"/>
              <w:rPr>
                <w:lang w:val="en-US"/>
              </w:rPr>
            </w:pPr>
            <w:r>
              <w:rPr>
                <w:lang w:val="en-US"/>
              </w:rPr>
              <w:t>N/A</w:t>
            </w:r>
          </w:p>
        </w:tc>
        <w:tc>
          <w:tcPr>
            <w:tcW w:w="667" w:type="dxa"/>
            <w:tcBorders>
              <w:top w:val="single" w:sz="4" w:space="0" w:color="auto"/>
              <w:left w:val="single" w:sz="4" w:space="0" w:color="auto"/>
              <w:bottom w:val="single" w:sz="4" w:space="0" w:color="auto"/>
              <w:right w:val="single" w:sz="4" w:space="0" w:color="auto"/>
            </w:tcBorders>
            <w:hideMark/>
          </w:tcPr>
          <w:p w14:paraId="1AAFB269" w14:textId="77777777" w:rsidR="00F50D85" w:rsidRDefault="00F50D85">
            <w:pPr>
              <w:pStyle w:val="TAC"/>
              <w:rPr>
                <w:lang w:val="en-US"/>
              </w:rPr>
            </w:pPr>
            <w:r>
              <w:rPr>
                <w:lang w:val="en-US"/>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2E99" w14:textId="77777777" w:rsidR="00F50D85" w:rsidRDefault="00F50D85">
            <w:pPr>
              <w:pStyle w:val="TAC"/>
              <w:rPr>
                <w:lang w:val="en-US"/>
              </w:rPr>
            </w:pPr>
            <w:r>
              <w:rPr>
                <w:lang w:val="en-US"/>
              </w:rPr>
              <w:t>N/A</w:t>
            </w:r>
          </w:p>
        </w:tc>
      </w:tr>
      <w:tr w:rsidR="00F50D85" w14:paraId="055C1BFB" w14:textId="77777777" w:rsidTr="00F50D8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DF1A" w14:textId="77777777" w:rsidR="00F50D85" w:rsidRDefault="00F50D85">
            <w:pPr>
              <w:pStyle w:val="TAC"/>
              <w:rPr>
                <w:lang w:val="en-US"/>
              </w:rPr>
            </w:pPr>
            <w:r>
              <w:rPr>
                <w:lang w:val="en-US"/>
              </w:rPr>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2AC7B" w14:textId="77777777" w:rsidR="00F50D85" w:rsidRDefault="00F50D85">
            <w:pPr>
              <w:pStyle w:val="TAC"/>
              <w:rPr>
                <w:lang w:val="en-US"/>
              </w:rPr>
            </w:pPr>
            <w:r>
              <w:rPr>
                <w:lang w:val="en-US"/>
              </w:rPr>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FC1D3" w14:textId="77777777" w:rsidR="00F50D85" w:rsidRDefault="00F50D85">
            <w:pPr>
              <w:pStyle w:val="TAC"/>
              <w:rPr>
                <w:lang w:val="en-US"/>
              </w:rPr>
            </w:pPr>
            <w:r>
              <w:rPr>
                <w:lang w:val="en-US"/>
              </w:rP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B9F03" w14:textId="77777777" w:rsidR="00F50D85" w:rsidRDefault="00F50D85">
            <w:pPr>
              <w:pStyle w:val="TAC"/>
              <w:rPr>
                <w:lang w:val="en-US"/>
              </w:rPr>
            </w:pPr>
            <w:r>
              <w:rPr>
                <w:lang w:val="en-US"/>
              </w:rPr>
              <w:t>18.00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FE406" w14:textId="77777777" w:rsidR="00F50D85" w:rsidRDefault="00F50D85">
            <w:pPr>
              <w:pStyle w:val="TAC"/>
              <w:rPr>
                <w:lang w:val="en-US"/>
              </w:rPr>
            </w:pPr>
            <w:r>
              <w:rPr>
                <w:lang w:val="en-US"/>
              </w:rPr>
              <w:t>36.00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B7AEB" w14:textId="77777777" w:rsidR="00F50D85" w:rsidRDefault="00F50D85">
            <w:pPr>
              <w:pStyle w:val="TAC"/>
              <w:rPr>
                <w:lang w:val="en-US"/>
              </w:rPr>
            </w:pPr>
            <w:r>
              <w:rPr>
                <w:lang w:val="en-US"/>
              </w:rPr>
              <w:t>46.08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760D0" w14:textId="77777777" w:rsidR="00F50D85" w:rsidRDefault="00F50D85">
            <w:pPr>
              <w:pStyle w:val="TAC"/>
              <w:rPr>
                <w:lang w:val="en-US"/>
              </w:rPr>
            </w:pPr>
            <w:r>
              <w:rPr>
                <w:lang w:val="en-US"/>
              </w:rPr>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9E46D" w14:textId="77777777" w:rsidR="00F50D85" w:rsidRDefault="00F50D85">
            <w:pPr>
              <w:pStyle w:val="TAC"/>
              <w:rPr>
                <w:lang w:val="en-US"/>
              </w:rPr>
            </w:pPr>
            <w:r>
              <w:rPr>
                <w:lang w:val="en-US"/>
              </w:rPr>
              <w:t>77.76</w:t>
            </w:r>
          </w:p>
        </w:tc>
        <w:tc>
          <w:tcPr>
            <w:tcW w:w="667" w:type="dxa"/>
            <w:tcBorders>
              <w:top w:val="single" w:sz="4" w:space="0" w:color="auto"/>
              <w:left w:val="single" w:sz="4" w:space="0" w:color="auto"/>
              <w:bottom w:val="single" w:sz="4" w:space="0" w:color="auto"/>
              <w:right w:val="single" w:sz="4" w:space="0" w:color="auto"/>
            </w:tcBorders>
            <w:hideMark/>
          </w:tcPr>
          <w:p w14:paraId="774D13C5" w14:textId="77777777" w:rsidR="00F50D85" w:rsidRDefault="00F50D85">
            <w:pPr>
              <w:pStyle w:val="TAC"/>
              <w:rPr>
                <w:lang w:val="en-US"/>
              </w:rPr>
            </w:pPr>
            <w:r>
              <w:rPr>
                <w:lang w:val="en-US"/>
              </w:rPr>
              <w:t>87.48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C552A" w14:textId="77777777" w:rsidR="00F50D85" w:rsidRDefault="00F50D85">
            <w:pPr>
              <w:pStyle w:val="TAC"/>
              <w:rPr>
                <w:lang w:val="en-US"/>
              </w:rPr>
            </w:pPr>
            <w:r>
              <w:rPr>
                <w:lang w:val="en-US"/>
              </w:rPr>
              <w:t>97.20</w:t>
            </w:r>
          </w:p>
        </w:tc>
      </w:tr>
      <w:tr w:rsidR="00F50D85" w14:paraId="03E2E82F" w14:textId="77777777" w:rsidTr="00F50D8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18FE" w14:textId="77777777" w:rsidR="00F50D85" w:rsidRDefault="00F50D85">
            <w:pPr>
              <w:pStyle w:val="TAC"/>
              <w:rPr>
                <w:lang w:val="en-US"/>
              </w:rPr>
            </w:pPr>
            <w:r>
              <w:rPr>
                <w:lang w:val="en-US"/>
              </w:rPr>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D9393" w14:textId="77777777" w:rsidR="00F50D85" w:rsidRDefault="00F50D85">
            <w:pPr>
              <w:pStyle w:val="TAC"/>
              <w:rPr>
                <w:lang w:val="en-US"/>
              </w:rPr>
            </w:pPr>
            <w:r>
              <w:rPr>
                <w:lang w:val="en-US"/>
              </w:rPr>
              <w:t>7.20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35D4C" w14:textId="77777777" w:rsidR="00F50D85" w:rsidRDefault="00F50D85">
            <w:pPr>
              <w:pStyle w:val="TAC"/>
              <w:rPr>
                <w:lang w:val="en-US"/>
              </w:rPr>
            </w:pPr>
            <w:r>
              <w:rPr>
                <w:lang w:val="en-US"/>
              </w:rP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EFFDB" w14:textId="77777777" w:rsidR="00F50D85" w:rsidRDefault="00F50D85">
            <w:pPr>
              <w:pStyle w:val="TAC"/>
              <w:rPr>
                <w:lang w:val="en-US"/>
              </w:rPr>
            </w:pPr>
            <w:r>
              <w:rPr>
                <w:lang w:val="en-US"/>
              </w:rPr>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A46D4" w14:textId="77777777" w:rsidR="00F50D85" w:rsidRDefault="00F50D85">
            <w:pPr>
              <w:pStyle w:val="TAC"/>
              <w:rPr>
                <w:lang w:val="en-US"/>
              </w:rPr>
            </w:pPr>
            <w:r>
              <w:rPr>
                <w:lang w:val="en-US"/>
              </w:rPr>
              <w:t>36.00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C1DC9" w14:textId="77777777" w:rsidR="00F50D85" w:rsidRDefault="00F50D85">
            <w:pPr>
              <w:pStyle w:val="TAC"/>
              <w:rPr>
                <w:lang w:val="en-US"/>
              </w:rPr>
            </w:pPr>
            <w:r>
              <w:rPr>
                <w:lang w:val="en-US"/>
              </w:rPr>
              <w:t>46.08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FA214" w14:textId="77777777" w:rsidR="00F50D85" w:rsidRDefault="00F50D85">
            <w:pPr>
              <w:pStyle w:val="TAC"/>
              <w:rPr>
                <w:lang w:val="en-US"/>
              </w:rPr>
            </w:pPr>
            <w:r>
              <w:rPr>
                <w:lang w:val="en-US"/>
              </w:rPr>
              <w:t>54.00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9AF0F" w14:textId="77777777" w:rsidR="00F50D85" w:rsidRDefault="00F50D85">
            <w:pPr>
              <w:pStyle w:val="TAC"/>
              <w:rPr>
                <w:lang w:val="en-US"/>
              </w:rPr>
            </w:pPr>
            <w:r>
              <w:rPr>
                <w:lang w:val="en-US"/>
              </w:rPr>
              <w:t>72.00</w:t>
            </w:r>
          </w:p>
        </w:tc>
        <w:tc>
          <w:tcPr>
            <w:tcW w:w="667" w:type="dxa"/>
            <w:tcBorders>
              <w:top w:val="single" w:sz="4" w:space="0" w:color="auto"/>
              <w:left w:val="single" w:sz="4" w:space="0" w:color="auto"/>
              <w:bottom w:val="single" w:sz="4" w:space="0" w:color="auto"/>
              <w:right w:val="single" w:sz="4" w:space="0" w:color="auto"/>
            </w:tcBorders>
            <w:hideMark/>
          </w:tcPr>
          <w:p w14:paraId="2B7DAB77" w14:textId="77777777" w:rsidR="00F50D85" w:rsidRDefault="00F50D85">
            <w:pPr>
              <w:pStyle w:val="TAC"/>
              <w:rPr>
                <w:lang w:val="en-US"/>
              </w:rPr>
            </w:pPr>
            <w:r>
              <w:rPr>
                <w:lang w:val="en-US"/>
              </w:rPr>
              <w:t>86.40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27C5FB" w14:textId="77777777" w:rsidR="00F50D85" w:rsidRDefault="00F50D85">
            <w:pPr>
              <w:pStyle w:val="TAC"/>
              <w:rPr>
                <w:lang w:val="en-US"/>
              </w:rPr>
            </w:pPr>
            <w:r>
              <w:rPr>
                <w:lang w:val="en-US"/>
              </w:rPr>
              <w:t>97.20</w:t>
            </w:r>
          </w:p>
        </w:tc>
      </w:tr>
    </w:tbl>
    <w:p w14:paraId="32F1F6D1" w14:textId="77777777" w:rsidR="00F50D85" w:rsidRDefault="00F50D85" w:rsidP="00F50D85">
      <w:pPr>
        <w:rPr>
          <w:lang w:eastAsia="en-GB"/>
        </w:rPr>
      </w:pPr>
    </w:p>
    <w:p w14:paraId="07967C0F" w14:textId="77777777" w:rsidR="00F50D85" w:rsidRDefault="00F50D85" w:rsidP="00F50D85">
      <w:r>
        <w:t>When "NS_04" is indicated in the cell, the power of any UE emission shall not exceed the levels specified in Table 6.5.2.3.2-3.</w:t>
      </w:r>
    </w:p>
    <w:p w14:paraId="3321ED8B" w14:textId="77777777" w:rsidR="00F50D85" w:rsidRDefault="00F50D85" w:rsidP="00F50D85">
      <w:pPr>
        <w:pStyle w:val="TH"/>
      </w:pPr>
      <w:bookmarkStart w:id="31" w:name="_Hlk515649337"/>
      <w:r>
        <w:t xml:space="preserve">Table 6.5.2.3.2-3: n41 SEM with </w:t>
      </w:r>
      <w:r>
        <w:rPr>
          <w:rFonts w:cs="v5.0.0"/>
        </w:rPr>
        <w:t>"</w:t>
      </w:r>
      <w:r>
        <w:t>NS_04</w:t>
      </w:r>
      <w:r>
        <w:rPr>
          <w:rFonts w:cs="v5.0.0"/>
        </w:rPr>
        <w:t>"</w:t>
      </w:r>
    </w:p>
    <w:tbl>
      <w:tblPr>
        <w:tblW w:w="0" w:type="auto"/>
        <w:jc w:val="center"/>
        <w:tblCellMar>
          <w:left w:w="70" w:type="dxa"/>
          <w:right w:w="70" w:type="dxa"/>
        </w:tblCellMar>
        <w:tblLook w:val="04A0" w:firstRow="1" w:lastRow="0" w:firstColumn="1" w:lastColumn="0" w:noHBand="0" w:noVBand="1"/>
      </w:tblPr>
      <w:tblGrid>
        <w:gridCol w:w="2143"/>
        <w:gridCol w:w="675"/>
        <w:gridCol w:w="523"/>
        <w:gridCol w:w="523"/>
        <w:gridCol w:w="523"/>
        <w:gridCol w:w="445"/>
        <w:gridCol w:w="445"/>
        <w:gridCol w:w="445"/>
        <w:gridCol w:w="445"/>
        <w:gridCol w:w="575"/>
        <w:gridCol w:w="2002"/>
      </w:tblGrid>
      <w:tr w:rsidR="00F50D85" w14:paraId="17039B95" w14:textId="77777777" w:rsidTr="00F50D85">
        <w:trPr>
          <w:trHeight w:val="504"/>
          <w:jc w:val="center"/>
        </w:trPr>
        <w:tc>
          <w:tcPr>
            <w:tcW w:w="2143" w:type="dxa"/>
            <w:vMerge w:val="restart"/>
            <w:tcBorders>
              <w:top w:val="single" w:sz="4" w:space="0" w:color="auto"/>
              <w:left w:val="single" w:sz="4" w:space="0" w:color="auto"/>
              <w:bottom w:val="single" w:sz="4" w:space="0" w:color="auto"/>
              <w:right w:val="single" w:sz="4" w:space="0" w:color="auto"/>
            </w:tcBorders>
            <w:vAlign w:val="center"/>
            <w:hideMark/>
          </w:tcPr>
          <w:bookmarkEnd w:id="31"/>
          <w:p w14:paraId="37A2B9C6" w14:textId="77777777" w:rsidR="00F50D85" w:rsidRDefault="00F50D85">
            <w:pPr>
              <w:pStyle w:val="TAH"/>
              <w:rPr>
                <w:lang w:val="en-US"/>
              </w:rPr>
            </w:pPr>
            <w:r>
              <w:rPr>
                <w:lang w:val="en-US"/>
              </w:rPr>
              <w:t>Δf</w:t>
            </w:r>
            <w:r>
              <w:rPr>
                <w:vertAlign w:val="subscript"/>
                <w:lang w:val="en-US"/>
              </w:rPr>
              <w:t>OOB</w:t>
            </w:r>
            <w:r>
              <w:rPr>
                <w:lang w:val="en-US"/>
              </w:rPr>
              <w:t xml:space="preserve"> </w:t>
            </w:r>
            <w:r>
              <w:rPr>
                <w:lang w:val="en-US"/>
              </w:rPr>
              <w:br/>
              <w:t>MHz</w:t>
            </w:r>
          </w:p>
        </w:tc>
        <w:tc>
          <w:tcPr>
            <w:tcW w:w="4598" w:type="dxa"/>
            <w:gridSpan w:val="9"/>
            <w:tcBorders>
              <w:top w:val="single" w:sz="4" w:space="0" w:color="auto"/>
              <w:left w:val="nil"/>
              <w:bottom w:val="single" w:sz="4" w:space="0" w:color="auto"/>
              <w:right w:val="single" w:sz="4" w:space="0" w:color="auto"/>
            </w:tcBorders>
            <w:vAlign w:val="center"/>
            <w:hideMark/>
          </w:tcPr>
          <w:p w14:paraId="78BDB752" w14:textId="77777777" w:rsidR="00F50D85" w:rsidRDefault="00F50D85">
            <w:pPr>
              <w:pStyle w:val="TAH"/>
              <w:rPr>
                <w:lang w:val="en-US"/>
              </w:rPr>
            </w:pPr>
            <w:r>
              <w:rPr>
                <w:lang w:val="en-US"/>
              </w:rPr>
              <w:t>Channel bandwidth (MHz) / Spectrum emission limit (dBm)</w:t>
            </w:r>
          </w:p>
        </w:tc>
        <w:tc>
          <w:tcPr>
            <w:tcW w:w="0" w:type="auto"/>
            <w:vMerge w:val="restart"/>
            <w:tcBorders>
              <w:top w:val="single" w:sz="4" w:space="0" w:color="auto"/>
              <w:left w:val="nil"/>
              <w:bottom w:val="single" w:sz="4" w:space="0" w:color="auto"/>
              <w:right w:val="single" w:sz="4" w:space="0" w:color="auto"/>
            </w:tcBorders>
            <w:vAlign w:val="center"/>
            <w:hideMark/>
          </w:tcPr>
          <w:p w14:paraId="212EAF30" w14:textId="77777777" w:rsidR="00F50D85" w:rsidRDefault="00F50D85">
            <w:pPr>
              <w:pStyle w:val="TAH"/>
              <w:rPr>
                <w:lang w:val="en-US"/>
              </w:rPr>
            </w:pPr>
            <w:r>
              <w:rPr>
                <w:lang w:val="en-US"/>
              </w:rPr>
              <w:t>Measurement</w:t>
            </w:r>
            <w:r>
              <w:rPr>
                <w:lang w:val="en-US"/>
              </w:rPr>
              <w:br/>
              <w:t>bandwidth</w:t>
            </w:r>
          </w:p>
        </w:tc>
      </w:tr>
      <w:tr w:rsidR="00F50D85" w14:paraId="4BEC64C4" w14:textId="77777777" w:rsidTr="00F50D85">
        <w:trPr>
          <w:trHeight w:val="5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46020" w14:textId="77777777" w:rsidR="00F50D85" w:rsidRDefault="00F50D85">
            <w:pPr>
              <w:spacing w:after="0"/>
              <w:rPr>
                <w:rFonts w:ascii="Arial" w:hAnsi="Arial"/>
                <w:b/>
                <w:sz w:val="18"/>
                <w:lang w:val="en-US" w:eastAsia="en-GB"/>
              </w:rPr>
            </w:pPr>
          </w:p>
        </w:tc>
        <w:tc>
          <w:tcPr>
            <w:tcW w:w="518" w:type="dxa"/>
            <w:tcBorders>
              <w:top w:val="single" w:sz="4" w:space="0" w:color="auto"/>
              <w:left w:val="nil"/>
              <w:bottom w:val="single" w:sz="4" w:space="0" w:color="auto"/>
              <w:right w:val="single" w:sz="4" w:space="0" w:color="auto"/>
            </w:tcBorders>
            <w:vAlign w:val="center"/>
            <w:hideMark/>
          </w:tcPr>
          <w:p w14:paraId="0B98598F" w14:textId="77777777" w:rsidR="00F50D85" w:rsidRDefault="00F50D85">
            <w:pPr>
              <w:pStyle w:val="TAH"/>
              <w:rPr>
                <w:lang w:val="en-US" w:eastAsia="zh-CN"/>
              </w:rPr>
            </w:pPr>
            <w:r>
              <w:rPr>
                <w:lang w:val="en-US" w:eastAsia="zh-CN"/>
              </w:rPr>
              <w:t>10</w:t>
            </w:r>
          </w:p>
        </w:tc>
        <w:tc>
          <w:tcPr>
            <w:tcW w:w="0" w:type="auto"/>
            <w:tcBorders>
              <w:top w:val="single" w:sz="4" w:space="0" w:color="auto"/>
              <w:left w:val="nil"/>
              <w:bottom w:val="single" w:sz="4" w:space="0" w:color="auto"/>
              <w:right w:val="single" w:sz="4" w:space="0" w:color="auto"/>
            </w:tcBorders>
            <w:vAlign w:val="center"/>
            <w:hideMark/>
          </w:tcPr>
          <w:p w14:paraId="6EB083B0" w14:textId="77777777" w:rsidR="00F50D85" w:rsidRDefault="00F50D85">
            <w:pPr>
              <w:pStyle w:val="TAH"/>
              <w:rPr>
                <w:lang w:val="en-US" w:eastAsia="zh-CN"/>
              </w:rPr>
            </w:pPr>
            <w:r>
              <w:rPr>
                <w:lang w:val="en-US" w:eastAsia="zh-CN"/>
              </w:rPr>
              <w:t>15</w:t>
            </w:r>
          </w:p>
        </w:tc>
        <w:tc>
          <w:tcPr>
            <w:tcW w:w="0" w:type="auto"/>
            <w:tcBorders>
              <w:top w:val="single" w:sz="4" w:space="0" w:color="auto"/>
              <w:left w:val="nil"/>
              <w:bottom w:val="single" w:sz="4" w:space="0" w:color="auto"/>
              <w:right w:val="single" w:sz="4" w:space="0" w:color="auto"/>
            </w:tcBorders>
            <w:vAlign w:val="center"/>
            <w:hideMark/>
          </w:tcPr>
          <w:p w14:paraId="04B8D9E2" w14:textId="77777777" w:rsidR="00F50D85" w:rsidRDefault="00F50D85">
            <w:pPr>
              <w:pStyle w:val="TAH"/>
              <w:rPr>
                <w:lang w:val="en-US" w:eastAsia="zh-CN"/>
              </w:rPr>
            </w:pPr>
            <w:r>
              <w:rPr>
                <w:lang w:val="en-US" w:eastAsia="zh-CN"/>
              </w:rPr>
              <w:t>20</w:t>
            </w:r>
          </w:p>
        </w:tc>
        <w:tc>
          <w:tcPr>
            <w:tcW w:w="0" w:type="auto"/>
            <w:tcBorders>
              <w:top w:val="single" w:sz="4" w:space="0" w:color="auto"/>
              <w:left w:val="nil"/>
              <w:bottom w:val="single" w:sz="4" w:space="0" w:color="auto"/>
              <w:right w:val="single" w:sz="4" w:space="0" w:color="auto"/>
            </w:tcBorders>
            <w:vAlign w:val="center"/>
            <w:hideMark/>
          </w:tcPr>
          <w:p w14:paraId="428B745D" w14:textId="77777777" w:rsidR="00F50D85" w:rsidRDefault="00F50D85">
            <w:pPr>
              <w:pStyle w:val="TAH"/>
              <w:rPr>
                <w:lang w:val="en-US" w:eastAsia="zh-CN"/>
              </w:rPr>
            </w:pPr>
            <w:r>
              <w:rPr>
                <w:lang w:val="en-US" w:eastAsia="zh-CN"/>
              </w:rPr>
              <w:t>40</w:t>
            </w:r>
          </w:p>
        </w:tc>
        <w:tc>
          <w:tcPr>
            <w:tcW w:w="0" w:type="auto"/>
            <w:tcBorders>
              <w:top w:val="single" w:sz="4" w:space="0" w:color="auto"/>
              <w:left w:val="nil"/>
              <w:bottom w:val="single" w:sz="4" w:space="0" w:color="auto"/>
              <w:right w:val="single" w:sz="4" w:space="0" w:color="auto"/>
            </w:tcBorders>
            <w:vAlign w:val="center"/>
            <w:hideMark/>
          </w:tcPr>
          <w:p w14:paraId="7AFBF5A3" w14:textId="77777777" w:rsidR="00F50D85" w:rsidRDefault="00F50D85">
            <w:pPr>
              <w:pStyle w:val="TAH"/>
              <w:rPr>
                <w:lang w:val="en-US" w:eastAsia="zh-CN"/>
              </w:rPr>
            </w:pPr>
            <w:r>
              <w:rPr>
                <w:lang w:val="en-US" w:eastAsia="zh-CN"/>
              </w:rPr>
              <w:t>50</w:t>
            </w:r>
          </w:p>
        </w:tc>
        <w:tc>
          <w:tcPr>
            <w:tcW w:w="0" w:type="auto"/>
            <w:tcBorders>
              <w:top w:val="single" w:sz="4" w:space="0" w:color="auto"/>
              <w:left w:val="nil"/>
              <w:bottom w:val="single" w:sz="4" w:space="0" w:color="auto"/>
              <w:right w:val="single" w:sz="4" w:space="0" w:color="auto"/>
            </w:tcBorders>
            <w:vAlign w:val="center"/>
            <w:hideMark/>
          </w:tcPr>
          <w:p w14:paraId="2F0B76F6" w14:textId="77777777" w:rsidR="00F50D85" w:rsidRDefault="00F50D85">
            <w:pPr>
              <w:pStyle w:val="TAH"/>
              <w:rPr>
                <w:lang w:val="en-US" w:eastAsia="zh-CN"/>
              </w:rPr>
            </w:pPr>
            <w:r>
              <w:rPr>
                <w:lang w:val="en-US" w:eastAsia="zh-CN"/>
              </w:rPr>
              <w:t>60</w:t>
            </w:r>
          </w:p>
        </w:tc>
        <w:tc>
          <w:tcPr>
            <w:tcW w:w="0" w:type="auto"/>
            <w:tcBorders>
              <w:top w:val="single" w:sz="4" w:space="0" w:color="auto"/>
              <w:left w:val="nil"/>
              <w:bottom w:val="single" w:sz="4" w:space="0" w:color="auto"/>
              <w:right w:val="single" w:sz="4" w:space="0" w:color="auto"/>
            </w:tcBorders>
            <w:vAlign w:val="center"/>
            <w:hideMark/>
          </w:tcPr>
          <w:p w14:paraId="65DF81DF" w14:textId="77777777" w:rsidR="00F50D85" w:rsidRDefault="00F50D85">
            <w:pPr>
              <w:pStyle w:val="TAH"/>
              <w:rPr>
                <w:lang w:val="en-US" w:eastAsia="zh-CN"/>
              </w:rPr>
            </w:pPr>
            <w:r>
              <w:rPr>
                <w:lang w:val="en-US" w:eastAsia="zh-CN"/>
              </w:rPr>
              <w:t>80</w:t>
            </w:r>
          </w:p>
        </w:tc>
        <w:tc>
          <w:tcPr>
            <w:tcW w:w="0" w:type="auto"/>
            <w:tcBorders>
              <w:top w:val="single" w:sz="4" w:space="0" w:color="auto"/>
              <w:left w:val="nil"/>
              <w:bottom w:val="single" w:sz="4" w:space="0" w:color="auto"/>
              <w:right w:val="single" w:sz="4" w:space="0" w:color="auto"/>
            </w:tcBorders>
            <w:vAlign w:val="center"/>
            <w:hideMark/>
          </w:tcPr>
          <w:p w14:paraId="4A86454B" w14:textId="77777777" w:rsidR="00F50D85" w:rsidRDefault="00F50D85">
            <w:pPr>
              <w:pStyle w:val="TAH"/>
              <w:rPr>
                <w:lang w:val="en-US" w:eastAsia="zh-CN"/>
              </w:rPr>
            </w:pPr>
            <w:r>
              <w:rPr>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D1CB3" w14:textId="77777777" w:rsidR="00F50D85" w:rsidRDefault="00F50D85">
            <w:pPr>
              <w:pStyle w:val="TAH"/>
              <w:rPr>
                <w:lang w:val="en-US" w:eastAsia="zh-CN"/>
              </w:rPr>
            </w:pPr>
            <w:r>
              <w:rPr>
                <w:lang w:val="en-US" w:eastAsia="zh-CN"/>
              </w:rPr>
              <w:t>100</w:t>
            </w:r>
          </w:p>
        </w:tc>
        <w:tc>
          <w:tcPr>
            <w:tcW w:w="0" w:type="auto"/>
            <w:vMerge/>
            <w:tcBorders>
              <w:top w:val="single" w:sz="4" w:space="0" w:color="auto"/>
              <w:left w:val="nil"/>
              <w:bottom w:val="single" w:sz="4" w:space="0" w:color="auto"/>
              <w:right w:val="single" w:sz="4" w:space="0" w:color="auto"/>
            </w:tcBorders>
            <w:vAlign w:val="center"/>
            <w:hideMark/>
          </w:tcPr>
          <w:p w14:paraId="23E2B953" w14:textId="77777777" w:rsidR="00F50D85" w:rsidRDefault="00F50D85">
            <w:pPr>
              <w:spacing w:after="0"/>
              <w:rPr>
                <w:rFonts w:ascii="Arial" w:hAnsi="Arial"/>
                <w:b/>
                <w:sz w:val="18"/>
                <w:lang w:val="en-US" w:eastAsia="en-GB"/>
              </w:rPr>
            </w:pPr>
          </w:p>
        </w:tc>
      </w:tr>
      <w:tr w:rsidR="00F50D85" w14:paraId="77B41E1E" w14:textId="77777777" w:rsidTr="00F50D85">
        <w:trPr>
          <w:trHeight w:val="288"/>
          <w:jc w:val="center"/>
        </w:trPr>
        <w:tc>
          <w:tcPr>
            <w:tcW w:w="2143" w:type="dxa"/>
            <w:tcBorders>
              <w:top w:val="nil"/>
              <w:left w:val="single" w:sz="4" w:space="0" w:color="auto"/>
              <w:bottom w:val="nil"/>
              <w:right w:val="single" w:sz="4" w:space="0" w:color="auto"/>
            </w:tcBorders>
            <w:noWrap/>
            <w:vAlign w:val="center"/>
            <w:hideMark/>
          </w:tcPr>
          <w:p w14:paraId="46E29536" w14:textId="77777777" w:rsidR="00F50D85" w:rsidRDefault="00F50D85">
            <w:pPr>
              <w:pStyle w:val="TAC"/>
              <w:rPr>
                <w:lang w:val="fi-FI"/>
              </w:rPr>
            </w:pPr>
            <w:r>
              <w:rPr>
                <w:lang w:val="fi-FI"/>
              </w:rPr>
              <w:t>± 0 - 1</w:t>
            </w:r>
          </w:p>
        </w:tc>
        <w:tc>
          <w:tcPr>
            <w:tcW w:w="518" w:type="dxa"/>
            <w:tcBorders>
              <w:top w:val="nil"/>
              <w:left w:val="nil"/>
              <w:bottom w:val="single" w:sz="4" w:space="0" w:color="auto"/>
              <w:right w:val="single" w:sz="4" w:space="0" w:color="auto"/>
            </w:tcBorders>
            <w:noWrap/>
            <w:vAlign w:val="center"/>
            <w:hideMark/>
          </w:tcPr>
          <w:p w14:paraId="7D830291" w14:textId="77777777" w:rsidR="00F50D85" w:rsidRDefault="00F50D85">
            <w:pPr>
              <w:pStyle w:val="TAC"/>
              <w:rPr>
                <w:lang w:val="fi-FI" w:eastAsia="en-GB"/>
              </w:rPr>
            </w:pPr>
            <w:r>
              <w:rPr>
                <w:lang w:val="fi-FI"/>
              </w:rPr>
              <w:t>-10</w:t>
            </w:r>
          </w:p>
        </w:tc>
        <w:tc>
          <w:tcPr>
            <w:tcW w:w="0" w:type="auto"/>
            <w:tcBorders>
              <w:top w:val="nil"/>
              <w:left w:val="nil"/>
              <w:bottom w:val="single" w:sz="4" w:space="0" w:color="auto"/>
              <w:right w:val="single" w:sz="4" w:space="0" w:color="auto"/>
            </w:tcBorders>
            <w:noWrap/>
            <w:vAlign w:val="center"/>
            <w:hideMark/>
          </w:tcPr>
          <w:p w14:paraId="26067F98" w14:textId="77777777" w:rsidR="00F50D85" w:rsidRDefault="00F50D85">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hideMark/>
          </w:tcPr>
          <w:p w14:paraId="6259BB11" w14:textId="77777777" w:rsidR="00F50D85" w:rsidRDefault="00F50D85">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hideMark/>
          </w:tcPr>
          <w:p w14:paraId="276A54A4" w14:textId="77777777" w:rsidR="00F50D85" w:rsidRDefault="00F50D85">
            <w:pPr>
              <w:pStyle w:val="TAC"/>
              <w:rPr>
                <w:lang w:val="fi-FI"/>
              </w:rPr>
            </w:pPr>
            <w:r>
              <w:rPr>
                <w:lang w:val="fi-FI"/>
              </w:rPr>
              <w:t>-10</w:t>
            </w:r>
          </w:p>
        </w:tc>
        <w:tc>
          <w:tcPr>
            <w:tcW w:w="0" w:type="auto"/>
            <w:tcBorders>
              <w:top w:val="nil"/>
              <w:left w:val="nil"/>
              <w:bottom w:val="single" w:sz="4" w:space="0" w:color="auto"/>
              <w:right w:val="nil"/>
            </w:tcBorders>
          </w:tcPr>
          <w:p w14:paraId="353DECC6" w14:textId="77777777" w:rsidR="00F50D85" w:rsidRDefault="00F50D85">
            <w:pPr>
              <w:pStyle w:val="TAC"/>
              <w:rPr>
                <w:lang w:val="fi-FI"/>
              </w:rPr>
            </w:pPr>
          </w:p>
        </w:tc>
        <w:tc>
          <w:tcPr>
            <w:tcW w:w="0" w:type="auto"/>
            <w:gridSpan w:val="4"/>
            <w:tcBorders>
              <w:top w:val="nil"/>
              <w:left w:val="nil"/>
              <w:bottom w:val="single" w:sz="4" w:space="0" w:color="auto"/>
              <w:right w:val="single" w:sz="4" w:space="0" w:color="auto"/>
            </w:tcBorders>
            <w:noWrap/>
            <w:vAlign w:val="center"/>
          </w:tcPr>
          <w:p w14:paraId="23B12F90" w14:textId="77777777" w:rsidR="00F50D85" w:rsidRDefault="00F50D85">
            <w:pPr>
              <w:pStyle w:val="TAC"/>
              <w:rPr>
                <w:lang w:val="fi-FI"/>
              </w:rPr>
            </w:pPr>
          </w:p>
        </w:tc>
        <w:tc>
          <w:tcPr>
            <w:tcW w:w="0" w:type="auto"/>
            <w:tcBorders>
              <w:top w:val="nil"/>
              <w:left w:val="nil"/>
              <w:bottom w:val="single" w:sz="4" w:space="0" w:color="auto"/>
              <w:right w:val="single" w:sz="4" w:space="0" w:color="auto"/>
            </w:tcBorders>
            <w:noWrap/>
            <w:hideMark/>
          </w:tcPr>
          <w:p w14:paraId="5F7A73AA" w14:textId="77777777" w:rsidR="00F50D85" w:rsidRDefault="00F50D85">
            <w:pPr>
              <w:pStyle w:val="TAC"/>
              <w:rPr>
                <w:lang w:val="en-US"/>
              </w:rPr>
            </w:pPr>
            <w:r>
              <w:rPr>
                <w:lang w:val="en-US"/>
              </w:rPr>
              <w:t>2 % channel bandwidth</w:t>
            </w:r>
          </w:p>
        </w:tc>
      </w:tr>
      <w:tr w:rsidR="00F50D85" w14:paraId="2030010F" w14:textId="77777777" w:rsidTr="00F50D85">
        <w:trPr>
          <w:trHeight w:val="288"/>
          <w:jc w:val="center"/>
        </w:trPr>
        <w:tc>
          <w:tcPr>
            <w:tcW w:w="2143" w:type="dxa"/>
            <w:tcBorders>
              <w:top w:val="nil"/>
              <w:left w:val="single" w:sz="4" w:space="0" w:color="auto"/>
              <w:bottom w:val="nil"/>
              <w:right w:val="single" w:sz="4" w:space="0" w:color="auto"/>
            </w:tcBorders>
            <w:noWrap/>
            <w:vAlign w:val="center"/>
          </w:tcPr>
          <w:p w14:paraId="53F44B2D" w14:textId="77777777" w:rsidR="00F50D85" w:rsidRDefault="00F50D85">
            <w:pPr>
              <w:pStyle w:val="TAC"/>
              <w:rPr>
                <w:lang w:val="fi-FI"/>
              </w:rPr>
            </w:pPr>
          </w:p>
        </w:tc>
        <w:tc>
          <w:tcPr>
            <w:tcW w:w="518" w:type="dxa"/>
            <w:tcBorders>
              <w:top w:val="nil"/>
              <w:left w:val="nil"/>
              <w:bottom w:val="single" w:sz="4" w:space="0" w:color="auto"/>
              <w:right w:val="single" w:sz="4" w:space="0" w:color="auto"/>
            </w:tcBorders>
            <w:noWrap/>
            <w:vAlign w:val="center"/>
          </w:tcPr>
          <w:p w14:paraId="5DF4D4F0" w14:textId="77777777" w:rsidR="00F50D85" w:rsidRDefault="00F50D85">
            <w:pPr>
              <w:pStyle w:val="TAC"/>
              <w:rPr>
                <w:lang w:val="fi-FI"/>
              </w:rPr>
            </w:pPr>
          </w:p>
        </w:tc>
        <w:tc>
          <w:tcPr>
            <w:tcW w:w="0" w:type="auto"/>
            <w:tcBorders>
              <w:top w:val="nil"/>
              <w:left w:val="nil"/>
              <w:bottom w:val="single" w:sz="4" w:space="0" w:color="auto"/>
              <w:right w:val="single" w:sz="4" w:space="0" w:color="auto"/>
            </w:tcBorders>
            <w:noWrap/>
            <w:vAlign w:val="center"/>
          </w:tcPr>
          <w:p w14:paraId="1499E1FE" w14:textId="77777777" w:rsidR="00F50D85" w:rsidRDefault="00F50D85">
            <w:pPr>
              <w:pStyle w:val="TAC"/>
              <w:rPr>
                <w:lang w:val="fi-FI"/>
              </w:rPr>
            </w:pPr>
          </w:p>
        </w:tc>
        <w:tc>
          <w:tcPr>
            <w:tcW w:w="0" w:type="auto"/>
            <w:tcBorders>
              <w:top w:val="nil"/>
              <w:left w:val="nil"/>
              <w:bottom w:val="single" w:sz="4" w:space="0" w:color="auto"/>
              <w:right w:val="single" w:sz="4" w:space="0" w:color="auto"/>
            </w:tcBorders>
            <w:noWrap/>
            <w:vAlign w:val="center"/>
          </w:tcPr>
          <w:p w14:paraId="6E7F88D7" w14:textId="77777777" w:rsidR="00F50D85" w:rsidRDefault="00F50D85">
            <w:pPr>
              <w:pStyle w:val="TAC"/>
              <w:rPr>
                <w:lang w:val="fi-FI"/>
              </w:rPr>
            </w:pPr>
          </w:p>
        </w:tc>
        <w:tc>
          <w:tcPr>
            <w:tcW w:w="0" w:type="auto"/>
            <w:tcBorders>
              <w:top w:val="nil"/>
              <w:left w:val="nil"/>
              <w:bottom w:val="single" w:sz="4" w:space="0" w:color="auto"/>
              <w:right w:val="single" w:sz="4" w:space="0" w:color="auto"/>
            </w:tcBorders>
            <w:noWrap/>
            <w:vAlign w:val="center"/>
          </w:tcPr>
          <w:p w14:paraId="2DB18975" w14:textId="77777777" w:rsidR="00F50D85" w:rsidRDefault="00F50D85">
            <w:pPr>
              <w:pStyle w:val="TAC"/>
              <w:rPr>
                <w:lang w:val="fi-FI"/>
              </w:rPr>
            </w:pPr>
          </w:p>
        </w:tc>
        <w:tc>
          <w:tcPr>
            <w:tcW w:w="0" w:type="auto"/>
            <w:tcBorders>
              <w:top w:val="nil"/>
              <w:left w:val="nil"/>
              <w:bottom w:val="single" w:sz="4" w:space="0" w:color="auto"/>
              <w:right w:val="nil"/>
            </w:tcBorders>
          </w:tcPr>
          <w:p w14:paraId="0EF30FF8" w14:textId="77777777" w:rsidR="00F50D85" w:rsidRDefault="00F50D85">
            <w:pPr>
              <w:pStyle w:val="TAC"/>
              <w:rPr>
                <w:lang w:val="fi-FI"/>
              </w:rPr>
            </w:pPr>
          </w:p>
        </w:tc>
        <w:tc>
          <w:tcPr>
            <w:tcW w:w="0" w:type="auto"/>
            <w:gridSpan w:val="4"/>
            <w:tcBorders>
              <w:top w:val="nil"/>
              <w:left w:val="nil"/>
              <w:bottom w:val="single" w:sz="4" w:space="0" w:color="auto"/>
              <w:right w:val="single" w:sz="4" w:space="0" w:color="auto"/>
            </w:tcBorders>
            <w:noWrap/>
            <w:vAlign w:val="center"/>
            <w:hideMark/>
          </w:tcPr>
          <w:p w14:paraId="1DB854FE" w14:textId="77777777" w:rsidR="00F50D85" w:rsidRDefault="00F50D85">
            <w:pPr>
              <w:pStyle w:val="TAC"/>
              <w:rPr>
                <w:lang w:val="fi-FI"/>
              </w:rPr>
            </w:pPr>
            <w:r>
              <w:rPr>
                <w:lang w:val="fi-FI"/>
              </w:rPr>
              <w:t>-10</w:t>
            </w:r>
          </w:p>
        </w:tc>
        <w:tc>
          <w:tcPr>
            <w:tcW w:w="0" w:type="auto"/>
            <w:tcBorders>
              <w:top w:val="nil"/>
              <w:left w:val="nil"/>
              <w:bottom w:val="single" w:sz="4" w:space="0" w:color="auto"/>
              <w:right w:val="single" w:sz="4" w:space="0" w:color="auto"/>
            </w:tcBorders>
            <w:noWrap/>
            <w:hideMark/>
          </w:tcPr>
          <w:p w14:paraId="43A15B15" w14:textId="77777777" w:rsidR="00F50D85" w:rsidRDefault="00F50D85">
            <w:pPr>
              <w:pStyle w:val="TAC"/>
              <w:rPr>
                <w:lang w:val="en-US"/>
              </w:rPr>
            </w:pPr>
            <w:r>
              <w:rPr>
                <w:lang w:val="en-US"/>
              </w:rPr>
              <w:t>1 MHz</w:t>
            </w:r>
          </w:p>
        </w:tc>
      </w:tr>
      <w:tr w:rsidR="00F50D85" w14:paraId="7F1585A0" w14:textId="77777777" w:rsidTr="00F50D85">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6CA55A6A" w14:textId="77777777" w:rsidR="00F50D85" w:rsidRDefault="00F50D85">
            <w:pPr>
              <w:pStyle w:val="TAC"/>
              <w:rPr>
                <w:lang w:val="en-US"/>
              </w:rPr>
            </w:pPr>
            <w:r>
              <w:rPr>
                <w:lang w:val="en-US"/>
              </w:rPr>
              <w:t>± 1 - 5</w:t>
            </w:r>
          </w:p>
        </w:tc>
        <w:tc>
          <w:tcPr>
            <w:tcW w:w="518" w:type="dxa"/>
            <w:tcBorders>
              <w:top w:val="single" w:sz="4" w:space="0" w:color="auto"/>
              <w:left w:val="nil"/>
              <w:bottom w:val="single" w:sz="4" w:space="0" w:color="auto"/>
              <w:right w:val="nil"/>
            </w:tcBorders>
          </w:tcPr>
          <w:p w14:paraId="1E8A76AB" w14:textId="77777777" w:rsidR="00F50D85" w:rsidRDefault="00F50D85">
            <w:pPr>
              <w:pStyle w:val="TAC"/>
              <w:rPr>
                <w:lang w:val="en-US"/>
              </w:rPr>
            </w:pPr>
          </w:p>
        </w:tc>
        <w:tc>
          <w:tcPr>
            <w:tcW w:w="0" w:type="auto"/>
            <w:gridSpan w:val="8"/>
            <w:tcBorders>
              <w:top w:val="single" w:sz="4" w:space="0" w:color="auto"/>
              <w:left w:val="nil"/>
              <w:bottom w:val="single" w:sz="4" w:space="0" w:color="auto"/>
              <w:right w:val="single" w:sz="4" w:space="0" w:color="auto"/>
            </w:tcBorders>
            <w:noWrap/>
            <w:vAlign w:val="center"/>
            <w:hideMark/>
          </w:tcPr>
          <w:p w14:paraId="40F72FCC" w14:textId="77777777" w:rsidR="00F50D85" w:rsidRDefault="00F50D85">
            <w:pPr>
              <w:pStyle w:val="TAC"/>
              <w:rPr>
                <w:lang w:val="en-US"/>
              </w:rPr>
            </w:pPr>
            <w:r>
              <w:rPr>
                <w:lang w:val="en-US"/>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F18F5B" w14:textId="77777777" w:rsidR="00F50D85" w:rsidRDefault="00F50D85">
            <w:pPr>
              <w:pStyle w:val="TAC"/>
              <w:rPr>
                <w:lang w:val="en-US"/>
              </w:rPr>
            </w:pPr>
            <w:r>
              <w:rPr>
                <w:lang w:val="en-US"/>
              </w:rPr>
              <w:t>1 MHz</w:t>
            </w:r>
          </w:p>
        </w:tc>
      </w:tr>
      <w:tr w:rsidR="00F50D85" w14:paraId="28D3A9B2" w14:textId="77777777" w:rsidTr="00F50D8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77B436B8" w14:textId="77777777" w:rsidR="00F50D85" w:rsidRDefault="00F50D85">
            <w:pPr>
              <w:pStyle w:val="TAC"/>
              <w:rPr>
                <w:lang w:val="fi-FI"/>
              </w:rPr>
            </w:pPr>
            <w:r>
              <w:rPr>
                <w:lang w:val="fi-FI"/>
              </w:rPr>
              <w:t>± 5 - X</w:t>
            </w:r>
          </w:p>
        </w:tc>
        <w:tc>
          <w:tcPr>
            <w:tcW w:w="518" w:type="dxa"/>
            <w:tcBorders>
              <w:top w:val="single" w:sz="4" w:space="0" w:color="auto"/>
              <w:left w:val="nil"/>
              <w:bottom w:val="single" w:sz="4" w:space="0" w:color="auto"/>
              <w:right w:val="nil"/>
            </w:tcBorders>
          </w:tcPr>
          <w:p w14:paraId="57A42AC0" w14:textId="77777777" w:rsidR="00F50D85" w:rsidRDefault="00F50D85">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5008F5F8" w14:textId="77777777" w:rsidR="00F50D85" w:rsidRDefault="00F50D85">
            <w:pPr>
              <w:pStyle w:val="TAC"/>
              <w:rPr>
                <w:lang w:val="fi-FI"/>
              </w:rPr>
            </w:pPr>
            <w:r>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02D10C5B" w14:textId="77777777" w:rsidR="00F50D85" w:rsidRDefault="00F50D85">
            <w:pPr>
              <w:spacing w:after="0"/>
              <w:rPr>
                <w:rFonts w:ascii="Arial" w:hAnsi="Arial"/>
                <w:sz w:val="18"/>
                <w:lang w:val="en-US" w:eastAsia="en-GB"/>
              </w:rPr>
            </w:pPr>
          </w:p>
        </w:tc>
      </w:tr>
      <w:tr w:rsidR="00F50D85" w14:paraId="57F43120" w14:textId="77777777" w:rsidTr="00F50D8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B21D2B4" w14:textId="77777777" w:rsidR="00F50D85" w:rsidRDefault="00F50D85">
            <w:pPr>
              <w:pStyle w:val="TAC"/>
              <w:rPr>
                <w:lang w:val="fi-FI"/>
              </w:rPr>
            </w:pPr>
            <w:r>
              <w:rPr>
                <w:lang w:val="fi-FI"/>
              </w:rPr>
              <w:t>± X - (BW</w:t>
            </w:r>
            <w:r>
              <w:rPr>
                <w:vertAlign w:val="subscript"/>
                <w:lang w:val="fi-FI"/>
              </w:rPr>
              <w:t>Channel</w:t>
            </w:r>
            <w:r>
              <w:rPr>
                <w:lang w:val="fi-FI"/>
              </w:rPr>
              <w:t xml:space="preserve"> + 5 MHz)</w:t>
            </w:r>
          </w:p>
        </w:tc>
        <w:tc>
          <w:tcPr>
            <w:tcW w:w="518" w:type="dxa"/>
            <w:tcBorders>
              <w:top w:val="single" w:sz="4" w:space="0" w:color="auto"/>
              <w:left w:val="nil"/>
              <w:bottom w:val="single" w:sz="4" w:space="0" w:color="auto"/>
              <w:right w:val="nil"/>
            </w:tcBorders>
          </w:tcPr>
          <w:p w14:paraId="3B9D2758" w14:textId="77777777" w:rsidR="00F50D85" w:rsidRDefault="00F50D85">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16FB40A6" w14:textId="77777777" w:rsidR="00F50D85" w:rsidRDefault="00F50D85">
            <w:pPr>
              <w:pStyle w:val="TAC"/>
              <w:rPr>
                <w:lang w:val="fi-FI"/>
              </w:rPr>
            </w:pPr>
            <w:r>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3FEBE670" w14:textId="77777777" w:rsidR="00F50D85" w:rsidRDefault="00F50D85">
            <w:pPr>
              <w:spacing w:after="0"/>
              <w:rPr>
                <w:rFonts w:ascii="Arial" w:hAnsi="Arial"/>
                <w:sz w:val="18"/>
                <w:lang w:val="en-US" w:eastAsia="en-GB"/>
              </w:rPr>
            </w:pPr>
          </w:p>
        </w:tc>
      </w:tr>
      <w:tr w:rsidR="00F50D85" w:rsidRPr="00F50D85" w14:paraId="764EA0FE" w14:textId="77777777" w:rsidTr="00F50D85">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4E0D7BAE" w14:textId="77777777" w:rsidR="00F50D85" w:rsidRDefault="00F50D85">
            <w:pPr>
              <w:pStyle w:val="TAN"/>
              <w:rPr>
                <w:lang w:val="en-US"/>
              </w:rPr>
            </w:pPr>
            <w:r>
              <w:rPr>
                <w:lang w:val="en-US"/>
              </w:rPr>
              <w:t>NOTE:</w:t>
            </w:r>
            <w:r>
              <w:rPr>
                <w:lang w:val="en-US"/>
              </w:rPr>
              <w:tab/>
              <w:t>X is defined in Table 6.5.2.3.2-1 for CP-OFDM and 6.5.2.3.2-2 for DFT-S-OFDM</w:t>
            </w:r>
          </w:p>
        </w:tc>
      </w:tr>
    </w:tbl>
    <w:p w14:paraId="1D0C3A9B" w14:textId="77777777" w:rsidR="00D77F7D" w:rsidRPr="00F50D85" w:rsidRDefault="00D77F7D" w:rsidP="000E49A7">
      <w:pPr>
        <w:rPr>
          <w:rFonts w:ascii="Arial" w:hAnsi="Arial" w:cs="Arial"/>
          <w:color w:val="FF0000"/>
          <w:sz w:val="28"/>
          <w:szCs w:val="28"/>
          <w:lang w:val="en-US"/>
        </w:rPr>
      </w:pPr>
    </w:p>
    <w:p w14:paraId="35E2F3C9" w14:textId="77777777" w:rsidR="00D77F7D" w:rsidRDefault="00D77F7D" w:rsidP="00D77F7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C75AC" w14:textId="77777777" w:rsidR="005D0D1C" w:rsidRDefault="005D0D1C">
      <w:r>
        <w:separator/>
      </w:r>
    </w:p>
  </w:endnote>
  <w:endnote w:type="continuationSeparator" w:id="0">
    <w:p w14:paraId="35EDA57A" w14:textId="77777777" w:rsidR="005D0D1C" w:rsidRDefault="005D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FB4EC" w14:textId="77777777" w:rsidR="005D0D1C" w:rsidRDefault="005D0D1C">
      <w:r>
        <w:separator/>
      </w:r>
    </w:p>
  </w:footnote>
  <w:footnote w:type="continuationSeparator" w:id="0">
    <w:p w14:paraId="598C8012" w14:textId="77777777" w:rsidR="005D0D1C" w:rsidRDefault="005D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MDUxtDQ3NTQyNTBS0lEKTi0uzszPAykwqQUAmmuVFCwAAAA="/>
  </w:docVars>
  <w:rsids>
    <w:rsidRoot w:val="00022E4A"/>
    <w:rsid w:val="00022E4A"/>
    <w:rsid w:val="00044044"/>
    <w:rsid w:val="00070E09"/>
    <w:rsid w:val="000A6394"/>
    <w:rsid w:val="000B7FED"/>
    <w:rsid w:val="000C038A"/>
    <w:rsid w:val="000C6598"/>
    <w:rsid w:val="000D44B3"/>
    <w:rsid w:val="000E49A7"/>
    <w:rsid w:val="000F7A18"/>
    <w:rsid w:val="0013000F"/>
    <w:rsid w:val="00145D43"/>
    <w:rsid w:val="00165F42"/>
    <w:rsid w:val="00192C46"/>
    <w:rsid w:val="001A08B3"/>
    <w:rsid w:val="001A7B60"/>
    <w:rsid w:val="001B52F0"/>
    <w:rsid w:val="001B7A65"/>
    <w:rsid w:val="001E41F3"/>
    <w:rsid w:val="001E578C"/>
    <w:rsid w:val="0020795F"/>
    <w:rsid w:val="002247D2"/>
    <w:rsid w:val="0026004D"/>
    <w:rsid w:val="002640DD"/>
    <w:rsid w:val="00272A6D"/>
    <w:rsid w:val="00275D12"/>
    <w:rsid w:val="00284FEB"/>
    <w:rsid w:val="002860C4"/>
    <w:rsid w:val="002B5741"/>
    <w:rsid w:val="002E472E"/>
    <w:rsid w:val="00305409"/>
    <w:rsid w:val="003320C7"/>
    <w:rsid w:val="0035237C"/>
    <w:rsid w:val="00355FA3"/>
    <w:rsid w:val="003609EF"/>
    <w:rsid w:val="0036231A"/>
    <w:rsid w:val="00374DD4"/>
    <w:rsid w:val="003B2F77"/>
    <w:rsid w:val="003E1A36"/>
    <w:rsid w:val="00410371"/>
    <w:rsid w:val="00412EA7"/>
    <w:rsid w:val="004242F1"/>
    <w:rsid w:val="00432A0A"/>
    <w:rsid w:val="0044745D"/>
    <w:rsid w:val="00460569"/>
    <w:rsid w:val="004B1729"/>
    <w:rsid w:val="004B75B7"/>
    <w:rsid w:val="005141D9"/>
    <w:rsid w:val="0051580D"/>
    <w:rsid w:val="00547111"/>
    <w:rsid w:val="00592D74"/>
    <w:rsid w:val="005D0D1C"/>
    <w:rsid w:val="005D3AD0"/>
    <w:rsid w:val="005E2C44"/>
    <w:rsid w:val="00602E77"/>
    <w:rsid w:val="006151E4"/>
    <w:rsid w:val="00621188"/>
    <w:rsid w:val="006257ED"/>
    <w:rsid w:val="00653DE4"/>
    <w:rsid w:val="00665C47"/>
    <w:rsid w:val="00695808"/>
    <w:rsid w:val="006B46FB"/>
    <w:rsid w:val="006E21FB"/>
    <w:rsid w:val="00701C1E"/>
    <w:rsid w:val="00730CC7"/>
    <w:rsid w:val="007714B8"/>
    <w:rsid w:val="00792342"/>
    <w:rsid w:val="007977A8"/>
    <w:rsid w:val="007B13CE"/>
    <w:rsid w:val="007B512A"/>
    <w:rsid w:val="007C2097"/>
    <w:rsid w:val="007D6A07"/>
    <w:rsid w:val="007F7259"/>
    <w:rsid w:val="008040A8"/>
    <w:rsid w:val="008279FA"/>
    <w:rsid w:val="008626E7"/>
    <w:rsid w:val="00870EE7"/>
    <w:rsid w:val="008863B9"/>
    <w:rsid w:val="008A45A6"/>
    <w:rsid w:val="008D3CCC"/>
    <w:rsid w:val="008F3789"/>
    <w:rsid w:val="008F686C"/>
    <w:rsid w:val="00912046"/>
    <w:rsid w:val="009148DE"/>
    <w:rsid w:val="00941E30"/>
    <w:rsid w:val="009531B0"/>
    <w:rsid w:val="0096418B"/>
    <w:rsid w:val="009741B3"/>
    <w:rsid w:val="00975727"/>
    <w:rsid w:val="009777D9"/>
    <w:rsid w:val="00991B88"/>
    <w:rsid w:val="009A5753"/>
    <w:rsid w:val="009A579D"/>
    <w:rsid w:val="009E3297"/>
    <w:rsid w:val="009F734F"/>
    <w:rsid w:val="00A14634"/>
    <w:rsid w:val="00A14BC0"/>
    <w:rsid w:val="00A246B6"/>
    <w:rsid w:val="00A47E70"/>
    <w:rsid w:val="00A50CF0"/>
    <w:rsid w:val="00A7671C"/>
    <w:rsid w:val="00AA2CBC"/>
    <w:rsid w:val="00AC5820"/>
    <w:rsid w:val="00AD1CD8"/>
    <w:rsid w:val="00AE7AD6"/>
    <w:rsid w:val="00B258BB"/>
    <w:rsid w:val="00B46515"/>
    <w:rsid w:val="00B67B97"/>
    <w:rsid w:val="00B968C8"/>
    <w:rsid w:val="00BA3EC5"/>
    <w:rsid w:val="00BA51D9"/>
    <w:rsid w:val="00BB5DFC"/>
    <w:rsid w:val="00BD279D"/>
    <w:rsid w:val="00BD6BB8"/>
    <w:rsid w:val="00BF0B45"/>
    <w:rsid w:val="00C62A17"/>
    <w:rsid w:val="00C66BA2"/>
    <w:rsid w:val="00C71C99"/>
    <w:rsid w:val="00C870F6"/>
    <w:rsid w:val="00C907B5"/>
    <w:rsid w:val="00C93956"/>
    <w:rsid w:val="00C95985"/>
    <w:rsid w:val="00CB4180"/>
    <w:rsid w:val="00CC5026"/>
    <w:rsid w:val="00CC68D0"/>
    <w:rsid w:val="00D03F9A"/>
    <w:rsid w:val="00D06D51"/>
    <w:rsid w:val="00D24991"/>
    <w:rsid w:val="00D50255"/>
    <w:rsid w:val="00D66520"/>
    <w:rsid w:val="00D77F7D"/>
    <w:rsid w:val="00D84AE9"/>
    <w:rsid w:val="00D9124E"/>
    <w:rsid w:val="00DB3F97"/>
    <w:rsid w:val="00DE34CF"/>
    <w:rsid w:val="00E10295"/>
    <w:rsid w:val="00E13F3D"/>
    <w:rsid w:val="00E2204E"/>
    <w:rsid w:val="00E25E16"/>
    <w:rsid w:val="00E34898"/>
    <w:rsid w:val="00EA70DD"/>
    <w:rsid w:val="00EB09B7"/>
    <w:rsid w:val="00EE7D7C"/>
    <w:rsid w:val="00F162D9"/>
    <w:rsid w:val="00F25D98"/>
    <w:rsid w:val="00F300FB"/>
    <w:rsid w:val="00F370D2"/>
    <w:rsid w:val="00F413B8"/>
    <w:rsid w:val="00F50D85"/>
    <w:rsid w:val="00F842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0795F"/>
    <w:rPr>
      <w:rFonts w:ascii="Arial" w:hAnsi="Arial"/>
      <w:lang w:val="en-GB" w:eastAsia="en-US"/>
    </w:rPr>
  </w:style>
  <w:style w:type="character" w:customStyle="1" w:styleId="TACChar">
    <w:name w:val="TAC Char"/>
    <w:link w:val="TAC"/>
    <w:uiPriority w:val="99"/>
    <w:qFormat/>
    <w:locked/>
    <w:rsid w:val="003320C7"/>
    <w:rPr>
      <w:rFonts w:ascii="Arial" w:hAnsi="Arial"/>
      <w:sz w:val="18"/>
      <w:lang w:val="en-GB" w:eastAsia="en-US"/>
    </w:rPr>
  </w:style>
  <w:style w:type="character" w:customStyle="1" w:styleId="THChar">
    <w:name w:val="TH Char"/>
    <w:link w:val="TH"/>
    <w:qFormat/>
    <w:locked/>
    <w:rsid w:val="003320C7"/>
    <w:rPr>
      <w:rFonts w:ascii="Arial" w:hAnsi="Arial"/>
      <w:b/>
      <w:lang w:val="en-GB" w:eastAsia="en-US"/>
    </w:rPr>
  </w:style>
  <w:style w:type="character" w:customStyle="1" w:styleId="TANChar">
    <w:name w:val="TAN Char"/>
    <w:link w:val="TAN"/>
    <w:qFormat/>
    <w:locked/>
    <w:rsid w:val="003320C7"/>
    <w:rPr>
      <w:rFonts w:ascii="Arial" w:hAnsi="Arial"/>
      <w:sz w:val="18"/>
      <w:lang w:val="en-GB" w:eastAsia="en-US"/>
    </w:rPr>
  </w:style>
  <w:style w:type="character" w:customStyle="1" w:styleId="TAHCar">
    <w:name w:val="TAH Car"/>
    <w:link w:val="TAH"/>
    <w:uiPriority w:val="99"/>
    <w:qFormat/>
    <w:locked/>
    <w:rsid w:val="003320C7"/>
    <w:rPr>
      <w:rFonts w:ascii="Arial" w:hAnsi="Arial"/>
      <w:b/>
      <w:sz w:val="18"/>
      <w:lang w:val="en-GB" w:eastAsia="en-US"/>
    </w:rPr>
  </w:style>
  <w:style w:type="paragraph" w:styleId="Revision">
    <w:name w:val="Revision"/>
    <w:hidden/>
    <w:uiPriority w:val="99"/>
    <w:semiHidden/>
    <w:rsid w:val="000F7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955532">
      <w:bodyDiv w:val="1"/>
      <w:marLeft w:val="0"/>
      <w:marRight w:val="0"/>
      <w:marTop w:val="0"/>
      <w:marBottom w:val="0"/>
      <w:divBdr>
        <w:top w:val="none" w:sz="0" w:space="0" w:color="auto"/>
        <w:left w:val="none" w:sz="0" w:space="0" w:color="auto"/>
        <w:bottom w:val="none" w:sz="0" w:space="0" w:color="auto"/>
        <w:right w:val="none" w:sz="0" w:space="0" w:color="auto"/>
      </w:divBdr>
    </w:div>
    <w:div w:id="100062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2024-08-23T08:14:00Z</dcterms:created>
  <dcterms:modified xsi:type="dcterms:W3CDTF">2024-08-29T23:10:00Z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R4-2411588</vt:lpwstr>
  </property>
  <property fmtid="{D5CDD505-2E9C-101B-9397-08002B2CF9AE}" pid="10" name="Spec#">
    <vt:lpwstr>38.101-1</vt:lpwstr>
  </property>
  <property fmtid="{D5CDD505-2E9C-101B-9397-08002B2CF9AE}" pid="11" name="Cr#">
    <vt:lpwstr>2388</vt:lpwstr>
  </property>
  <property fmtid="{D5CDD505-2E9C-101B-9397-08002B2CF9AE}" pid="12" name="Revision">
    <vt:lpwstr>-</vt:lpwstr>
  </property>
  <property fmtid="{D5CDD505-2E9C-101B-9397-08002B2CF9AE}" pid="13" name="Version">
    <vt:lpwstr>15.26.0</vt:lpwstr>
  </property>
  <property fmtid="{D5CDD505-2E9C-101B-9397-08002B2CF9AE}" pid="14" name="CrTitle">
    <vt:lpwstr>CR for TS 38.101-1 Rel-15 correction on the terminology of emission bandwidth for NS_04</vt:lpwstr>
  </property>
  <property fmtid="{D5CDD505-2E9C-101B-9397-08002B2CF9AE}" pid="15" name="SourceIfWg">
    <vt:lpwstr>Sony</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Rel-15</vt:lpwstr>
  </property>
</Properties>
</file>